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AC" w:rsidRPr="005D2AAC" w:rsidRDefault="005D2AAC" w:rsidP="005D2AAC">
      <w:pPr>
        <w:framePr w:w="2827" w:h="1186" w:wrap="notBeside" w:vAnchor="text" w:hAnchor="text" w:y="478"/>
        <w:spacing w:line="394" w:lineRule="exact"/>
        <w:ind w:right="10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5D2AAC" w:rsidRPr="009063CC" w:rsidRDefault="005D2AAC" w:rsidP="005D2AAC">
      <w:pPr>
        <w:rPr>
          <w:rFonts w:ascii="Verdana" w:hAnsi="Verdana"/>
          <w:sz w:val="20"/>
          <w:szCs w:val="20"/>
        </w:rPr>
      </w:pPr>
    </w:p>
    <w:p w:rsidR="005D2AAC" w:rsidRPr="009063CC" w:rsidRDefault="005D2AAC" w:rsidP="00EA2B9F">
      <w:pPr>
        <w:tabs>
          <w:tab w:val="left" w:pos="970"/>
        </w:tabs>
        <w:spacing w:after="100" w:afterAutospacing="1" w:line="235" w:lineRule="exact"/>
        <w:ind w:right="23"/>
        <w:jc w:val="both"/>
        <w:rPr>
          <w:rFonts w:ascii="Verdana" w:eastAsia="Arial" w:hAnsi="Verdana" w:cs="Arial"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b/>
          <w:bCs/>
          <w:sz w:val="20"/>
          <w:szCs w:val="20"/>
        </w:rPr>
        <w:t xml:space="preserve">СЪДЪРЖАНИЕ НА ТРЪЖНА ДОКУМЕНТАЦИЯ И 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ОБРАЗЦИ НА ДОКУМЕН</w:t>
      </w:r>
      <w:r w:rsidR="00EA2B9F" w:rsidRPr="009063CC">
        <w:rPr>
          <w:rFonts w:ascii="Verdana" w:eastAsia="Arial" w:hAnsi="Verdana" w:cs="Arial"/>
          <w:b/>
          <w:sz w:val="20"/>
          <w:szCs w:val="20"/>
          <w:lang w:val="bg-BG"/>
        </w:rPr>
        <w:t>ТИ</w:t>
      </w:r>
    </w:p>
    <w:p w:rsidR="005D2AAC" w:rsidRPr="009063CC" w:rsidRDefault="009A6AC8" w:rsidP="009A6AC8">
      <w:pPr>
        <w:tabs>
          <w:tab w:val="left" w:pos="993"/>
        </w:tabs>
        <w:spacing w:line="274" w:lineRule="exact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b/>
          <w:sz w:val="20"/>
          <w:szCs w:val="20"/>
          <w:lang w:val="en-US"/>
        </w:rPr>
        <w:t>I.</w:t>
      </w:r>
      <w:r w:rsidR="00CD1210" w:rsidRPr="009063CC">
        <w:rPr>
          <w:rFonts w:ascii="Verdana" w:eastAsia="Times New Roman" w:hAnsi="Verdana" w:cs="Times New Roman"/>
          <w:sz w:val="20"/>
          <w:szCs w:val="20"/>
          <w:lang w:val="bg-BG"/>
        </w:rPr>
        <w:t>Обща информация</w:t>
      </w:r>
      <w:r w:rsidR="00697966" w:rsidRPr="009063CC">
        <w:rPr>
          <w:rFonts w:ascii="Verdana" w:eastAsia="Times New Roman" w:hAnsi="Verdana" w:cs="Times New Roman"/>
          <w:sz w:val="20"/>
          <w:szCs w:val="20"/>
          <w:lang w:val="bg-BG"/>
        </w:rPr>
        <w:t>, изискван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ия</w:t>
      </w:r>
      <w:r w:rsidR="00697966" w:rsidRPr="009063CC">
        <w:rPr>
          <w:rFonts w:ascii="Verdana" w:eastAsia="Times New Roman" w:hAnsi="Verdana" w:cs="Times New Roman"/>
          <w:sz w:val="20"/>
          <w:szCs w:val="20"/>
          <w:lang w:val="bg-BG"/>
        </w:rPr>
        <w:t xml:space="preserve"> към кандидатите и документи, които следва да бъдат пред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ставени при участие в електронния</w:t>
      </w:r>
      <w:r w:rsidR="00697966" w:rsidRPr="009063CC">
        <w:rPr>
          <w:rFonts w:ascii="Verdana" w:eastAsia="Times New Roman" w:hAnsi="Verdana" w:cs="Times New Roman"/>
          <w:sz w:val="20"/>
          <w:szCs w:val="20"/>
          <w:lang w:val="bg-BG"/>
        </w:rPr>
        <w:t xml:space="preserve"> търг.</w:t>
      </w:r>
    </w:p>
    <w:p w:rsidR="009A6AC8" w:rsidRPr="009063CC" w:rsidRDefault="009A6AC8" w:rsidP="009A6AC8">
      <w:pPr>
        <w:tabs>
          <w:tab w:val="left" w:pos="993"/>
        </w:tabs>
        <w:spacing w:line="274" w:lineRule="exact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>1. Обща информация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5D2AAC" w:rsidRPr="009063CC" w:rsidRDefault="009A6AC8" w:rsidP="00F448C4">
      <w:pPr>
        <w:tabs>
          <w:tab w:val="left" w:pos="993"/>
        </w:tabs>
        <w:spacing w:line="274" w:lineRule="exact"/>
        <w:jc w:val="both"/>
        <w:rPr>
          <w:rFonts w:ascii="Verdana" w:eastAsia="Times New Roman" w:hAnsi="Verdana" w:cs="Times New Roman"/>
          <w:sz w:val="20"/>
          <w:szCs w:val="20"/>
        </w:rPr>
      </w:pP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>2</w:t>
      </w:r>
      <w:r w:rsidR="00F448C4" w:rsidRPr="009063CC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EA2B9F" w:rsidRPr="009063C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D2AAC" w:rsidRPr="009063CC">
        <w:rPr>
          <w:rFonts w:ascii="Verdana" w:eastAsia="Times New Roman" w:hAnsi="Verdana" w:cs="Times New Roman"/>
          <w:sz w:val="20"/>
          <w:szCs w:val="20"/>
        </w:rPr>
        <w:t>Изисквания към кандидатите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5D2AAC" w:rsidRPr="009063C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5D2AAC" w:rsidRPr="009063CC" w:rsidRDefault="009A6AC8" w:rsidP="00F448C4">
      <w:pPr>
        <w:tabs>
          <w:tab w:val="left" w:pos="998"/>
        </w:tabs>
        <w:spacing w:line="274" w:lineRule="exact"/>
        <w:jc w:val="both"/>
        <w:rPr>
          <w:rFonts w:ascii="Verdana" w:eastAsia="Times New Roman" w:hAnsi="Verdana" w:cs="Times New Roman"/>
          <w:sz w:val="20"/>
          <w:szCs w:val="20"/>
        </w:rPr>
      </w:pP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>3</w:t>
      </w:r>
      <w:r w:rsidR="00F448C4" w:rsidRPr="009063CC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EA2B9F" w:rsidRPr="009063C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A5393A">
        <w:rPr>
          <w:rFonts w:ascii="Verdana" w:eastAsia="Times New Roman" w:hAnsi="Verdana" w:cs="Times New Roman"/>
          <w:sz w:val="20"/>
          <w:szCs w:val="20"/>
          <w:lang w:val="bg-BG"/>
        </w:rPr>
        <w:t>Документи, които кандидатите са длъжни да представят, за да бъдат допуснати до участие в търга.</w:t>
      </w:r>
    </w:p>
    <w:p w:rsidR="00697966" w:rsidRPr="009063CC" w:rsidRDefault="00F448C4" w:rsidP="00697966">
      <w:pPr>
        <w:tabs>
          <w:tab w:val="left" w:pos="998"/>
        </w:tabs>
        <w:spacing w:line="274" w:lineRule="exact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b/>
          <w:sz w:val="20"/>
          <w:szCs w:val="20"/>
          <w:lang w:val="en-US"/>
        </w:rPr>
        <w:t>II.</w:t>
      </w:r>
      <w:r w:rsidR="00EA2B9F" w:rsidRPr="009063C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>Указания за организацията и провеждането на търга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F448C4" w:rsidRPr="009063CC" w:rsidRDefault="00F448C4" w:rsidP="00697966">
      <w:pPr>
        <w:tabs>
          <w:tab w:val="left" w:pos="998"/>
        </w:tabs>
        <w:spacing w:line="274" w:lineRule="exact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b/>
          <w:sz w:val="20"/>
          <w:szCs w:val="20"/>
          <w:lang w:val="en-US"/>
        </w:rPr>
        <w:t>III.</w:t>
      </w:r>
      <w:r w:rsidR="00EA2B9F" w:rsidRPr="009063C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>Основание за недопускане и отстраняване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5D2AAC" w:rsidRPr="009063CC" w:rsidRDefault="00F448C4" w:rsidP="00F448C4">
      <w:pPr>
        <w:tabs>
          <w:tab w:val="left" w:pos="993"/>
        </w:tabs>
        <w:spacing w:line="278" w:lineRule="exact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b/>
          <w:sz w:val="20"/>
          <w:szCs w:val="20"/>
          <w:lang w:val="en-US"/>
        </w:rPr>
        <w:t>IV.</w:t>
      </w:r>
      <w:r w:rsidR="00EA2B9F" w:rsidRPr="009063C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>Условия за извършване на оглед на имота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F448C4" w:rsidRPr="009063CC" w:rsidRDefault="00F448C4" w:rsidP="00F448C4">
      <w:pPr>
        <w:tabs>
          <w:tab w:val="left" w:pos="993"/>
        </w:tabs>
        <w:spacing w:line="278" w:lineRule="exact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b/>
          <w:sz w:val="20"/>
          <w:szCs w:val="20"/>
          <w:lang w:val="en-US"/>
        </w:rPr>
        <w:t>V.</w:t>
      </w:r>
      <w:r w:rsidR="00EA2B9F" w:rsidRPr="009063C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 xml:space="preserve">Условия 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за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 xml:space="preserve"> сключване на договора и начин на плащане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F448C4" w:rsidRPr="009063CC" w:rsidRDefault="00F448C4" w:rsidP="00F448C4">
      <w:pPr>
        <w:tabs>
          <w:tab w:val="left" w:pos="993"/>
        </w:tabs>
        <w:spacing w:line="278" w:lineRule="exact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b/>
          <w:sz w:val="20"/>
          <w:szCs w:val="20"/>
          <w:lang w:val="en-US"/>
        </w:rPr>
        <w:t>VI.</w:t>
      </w:r>
      <w:r w:rsidR="00EA2B9F" w:rsidRPr="009063C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>Основание за задържане на депозита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F448C4" w:rsidRPr="009063CC" w:rsidRDefault="00F448C4" w:rsidP="00F448C4">
      <w:pPr>
        <w:tabs>
          <w:tab w:val="left" w:pos="993"/>
        </w:tabs>
        <w:spacing w:line="278" w:lineRule="exact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b/>
          <w:sz w:val="20"/>
          <w:szCs w:val="20"/>
          <w:lang w:val="en-US"/>
        </w:rPr>
        <w:t>VII.</w:t>
      </w:r>
      <w:r w:rsidR="00EA2B9F" w:rsidRPr="009063C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>Основание за прекратяване, включи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телно непровеждане на електронния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 xml:space="preserve"> търг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F448C4" w:rsidRPr="009743E9" w:rsidRDefault="00F448C4" w:rsidP="00EA2B9F">
      <w:pPr>
        <w:tabs>
          <w:tab w:val="left" w:pos="993"/>
        </w:tabs>
        <w:spacing w:line="283" w:lineRule="exact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9063CC">
        <w:rPr>
          <w:rFonts w:ascii="Verdana" w:eastAsia="Times New Roman" w:hAnsi="Verdana" w:cs="Times New Roman"/>
          <w:b/>
          <w:sz w:val="20"/>
          <w:szCs w:val="20"/>
          <w:lang w:val="en-US"/>
        </w:rPr>
        <w:t>VIII.</w:t>
      </w:r>
      <w:r w:rsidR="004C43FA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="009134A9" w:rsidRPr="009063CC">
        <w:rPr>
          <w:rFonts w:ascii="Verdana" w:eastAsia="Times New Roman" w:hAnsi="Verdana" w:cs="Times New Roman"/>
          <w:sz w:val="20"/>
          <w:szCs w:val="20"/>
          <w:lang w:val="bg-BG"/>
        </w:rPr>
        <w:t>Други</w:t>
      </w:r>
      <w:r w:rsidR="003E6C56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5D2AAC" w:rsidRPr="009063CC" w:rsidRDefault="005D2AAC" w:rsidP="00B44BA0">
      <w:pPr>
        <w:pStyle w:val="17"/>
        <w:shd w:val="clear" w:color="auto" w:fill="auto"/>
        <w:spacing w:before="0" w:after="0" w:line="230" w:lineRule="exact"/>
        <w:jc w:val="left"/>
        <w:rPr>
          <w:rStyle w:val="31"/>
          <w:rFonts w:ascii="Verdana" w:hAnsi="Verdana"/>
        </w:rPr>
      </w:pPr>
    </w:p>
    <w:p w:rsidR="005D2AAC" w:rsidRPr="009063CC" w:rsidRDefault="005D2AAC">
      <w:pPr>
        <w:pStyle w:val="30"/>
        <w:shd w:val="clear" w:color="auto" w:fill="auto"/>
        <w:spacing w:after="5" w:line="200" w:lineRule="exact"/>
        <w:ind w:left="40" w:firstLine="700"/>
        <w:jc w:val="both"/>
        <w:rPr>
          <w:rStyle w:val="31"/>
          <w:rFonts w:ascii="Verdana" w:hAnsi="Verdana"/>
        </w:rPr>
      </w:pPr>
    </w:p>
    <w:p w:rsidR="00CD1210" w:rsidRPr="009063CC" w:rsidRDefault="00CD1210">
      <w:pPr>
        <w:pStyle w:val="30"/>
        <w:shd w:val="clear" w:color="auto" w:fill="auto"/>
        <w:spacing w:after="208" w:line="235" w:lineRule="exact"/>
        <w:ind w:left="40" w:right="20" w:firstLine="700"/>
        <w:jc w:val="both"/>
        <w:rPr>
          <w:rStyle w:val="31"/>
          <w:rFonts w:ascii="Verdana" w:hAnsi="Verdana"/>
          <w:lang w:val="en-US"/>
        </w:rPr>
      </w:pPr>
    </w:p>
    <w:p w:rsidR="00E2519F" w:rsidRPr="009063CC" w:rsidRDefault="005D2AAC">
      <w:pPr>
        <w:pStyle w:val="30"/>
        <w:shd w:val="clear" w:color="auto" w:fill="auto"/>
        <w:spacing w:after="208" w:line="235" w:lineRule="exact"/>
        <w:ind w:left="40" w:right="20" w:firstLine="700"/>
        <w:jc w:val="both"/>
        <w:rPr>
          <w:rFonts w:ascii="Verdana" w:hAnsi="Verdana"/>
        </w:rPr>
      </w:pPr>
      <w:r w:rsidRPr="009063CC">
        <w:rPr>
          <w:rStyle w:val="31"/>
          <w:rFonts w:ascii="Verdana" w:hAnsi="Verdana"/>
          <w:lang w:val="en-US"/>
        </w:rPr>
        <w:t xml:space="preserve">I </w:t>
      </w:r>
      <w:r w:rsidR="003E6C56">
        <w:rPr>
          <w:rStyle w:val="31"/>
          <w:rFonts w:ascii="Verdana" w:hAnsi="Verdana"/>
        </w:rPr>
        <w:t>ОБЩА ИНФОРМАЦИЯ</w:t>
      </w:r>
      <w:r w:rsidR="003E6C56">
        <w:rPr>
          <w:rStyle w:val="31"/>
          <w:rFonts w:ascii="Verdana" w:hAnsi="Verdana"/>
          <w:lang w:val="bg-BG"/>
        </w:rPr>
        <w:t>,</w:t>
      </w:r>
      <w:r w:rsidR="000E55BA" w:rsidRPr="009063CC">
        <w:rPr>
          <w:rStyle w:val="31"/>
          <w:rFonts w:ascii="Verdana" w:hAnsi="Verdana"/>
        </w:rPr>
        <w:t xml:space="preserve"> ИЗИСКВАН</w:t>
      </w:r>
      <w:r w:rsidR="003E6C56">
        <w:rPr>
          <w:rStyle w:val="31"/>
          <w:rFonts w:ascii="Verdana" w:hAnsi="Verdana"/>
        </w:rPr>
        <w:t xml:space="preserve">ИЯ КЪМ КАНДИДАТИТЕ И ДОКУМЕНТИ, </w:t>
      </w:r>
      <w:r w:rsidR="000E55BA" w:rsidRPr="009063CC">
        <w:rPr>
          <w:rStyle w:val="31"/>
          <w:rFonts w:ascii="Verdana" w:hAnsi="Verdana"/>
        </w:rPr>
        <w:t xml:space="preserve">КОИТО </w:t>
      </w:r>
      <w:r w:rsidR="00CD1210" w:rsidRPr="009063CC">
        <w:rPr>
          <w:rStyle w:val="31"/>
          <w:rFonts w:ascii="Verdana" w:hAnsi="Verdana"/>
          <w:lang w:val="bg-BG"/>
        </w:rPr>
        <w:t>СЛЕДВА ДА БЪДАТ ПРЕДСТАВЕНИ ПРИ УЧАСТИЕ В</w:t>
      </w:r>
      <w:r w:rsidR="000E55BA" w:rsidRPr="009063CC">
        <w:rPr>
          <w:rStyle w:val="31"/>
          <w:rFonts w:ascii="Verdana" w:hAnsi="Verdana"/>
        </w:rPr>
        <w:t xml:space="preserve"> ЕЛЕКТРОННИЯ ТЪРГ (Търга)</w:t>
      </w:r>
    </w:p>
    <w:p w:rsidR="00E2519F" w:rsidRPr="009063CC" w:rsidRDefault="00B80A1B">
      <w:pPr>
        <w:pStyle w:val="30"/>
        <w:shd w:val="clear" w:color="auto" w:fill="auto"/>
        <w:spacing w:after="125" w:line="200" w:lineRule="exact"/>
        <w:ind w:left="40" w:firstLine="700"/>
        <w:jc w:val="both"/>
        <w:rPr>
          <w:rFonts w:ascii="Verdana" w:hAnsi="Verdana"/>
          <w:b w:val="0"/>
        </w:rPr>
      </w:pPr>
      <w:r w:rsidRPr="009063CC">
        <w:rPr>
          <w:rFonts w:ascii="Verdana" w:hAnsi="Verdana"/>
        </w:rPr>
        <w:t>1.</w:t>
      </w:r>
      <w:r w:rsidR="000E55BA" w:rsidRPr="009063CC">
        <w:rPr>
          <w:rFonts w:ascii="Verdana" w:hAnsi="Verdana"/>
          <w:b w:val="0"/>
        </w:rPr>
        <w:t xml:space="preserve"> </w:t>
      </w:r>
      <w:r w:rsidR="000E55BA" w:rsidRPr="009063CC">
        <w:rPr>
          <w:rStyle w:val="31"/>
          <w:rFonts w:ascii="Verdana" w:hAnsi="Verdana"/>
        </w:rPr>
        <w:t>ОБЩА ИНФОРМАЦИЯ</w:t>
      </w:r>
    </w:p>
    <w:p w:rsidR="00830EAF" w:rsidRPr="00830EAF" w:rsidRDefault="000E55BA" w:rsidP="00830EAF">
      <w:pPr>
        <w:ind w:right="140" w:firstLine="720"/>
        <w:jc w:val="both"/>
        <w:rPr>
          <w:rFonts w:ascii="Verdana" w:hAnsi="Verdana"/>
          <w:bCs/>
          <w:sz w:val="20"/>
          <w:szCs w:val="20"/>
          <w:lang w:val="en-US"/>
        </w:rPr>
      </w:pPr>
      <w:r w:rsidRPr="00763B47">
        <w:rPr>
          <w:rFonts w:ascii="Verdana" w:hAnsi="Verdana"/>
          <w:sz w:val="20"/>
          <w:szCs w:val="20"/>
        </w:rPr>
        <w:t>Начална тръжна цена:</w:t>
      </w:r>
      <w:r w:rsidRPr="009063CC">
        <w:rPr>
          <w:rFonts w:ascii="Verdana" w:hAnsi="Verdana"/>
        </w:rPr>
        <w:t xml:space="preserve"> </w:t>
      </w:r>
      <w:r w:rsidR="00436A20">
        <w:rPr>
          <w:rFonts w:ascii="Verdana" w:hAnsi="Verdana"/>
          <w:b/>
          <w:bCs/>
          <w:sz w:val="20"/>
          <w:szCs w:val="20"/>
          <w:lang w:val="bg-BG"/>
        </w:rPr>
        <w:t>13 315</w:t>
      </w:r>
      <w:r w:rsidR="00830EAF" w:rsidRPr="00830EAF">
        <w:rPr>
          <w:rFonts w:ascii="Verdana" w:hAnsi="Verdana"/>
          <w:b/>
          <w:bCs/>
          <w:sz w:val="20"/>
          <w:szCs w:val="20"/>
          <w:lang w:val="bg-BG"/>
        </w:rPr>
        <w:t>.00</w:t>
      </w:r>
      <w:r w:rsidR="00830EAF" w:rsidRPr="00830EAF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830EAF" w:rsidRPr="00830EAF">
        <w:rPr>
          <w:rFonts w:ascii="Verdana" w:hAnsi="Verdana"/>
          <w:b/>
          <w:bCs/>
          <w:sz w:val="20"/>
          <w:szCs w:val="20"/>
          <w:lang w:val="bg-BG"/>
        </w:rPr>
        <w:t>(</w:t>
      </w:r>
      <w:r w:rsidR="00436A20">
        <w:rPr>
          <w:rFonts w:ascii="Verdana" w:hAnsi="Verdana"/>
          <w:b/>
          <w:bCs/>
          <w:sz w:val="20"/>
          <w:szCs w:val="20"/>
          <w:lang w:val="bg-BG"/>
        </w:rPr>
        <w:t>тринадесет хиляди триста и петнадесет</w:t>
      </w:r>
      <w:r w:rsidR="00830EAF" w:rsidRPr="00830EAF">
        <w:rPr>
          <w:rFonts w:ascii="Verdana" w:hAnsi="Verdana"/>
          <w:b/>
          <w:bCs/>
          <w:sz w:val="20"/>
          <w:szCs w:val="20"/>
          <w:lang w:val="bg-BG"/>
        </w:rPr>
        <w:t xml:space="preserve">) </w:t>
      </w:r>
      <w:r w:rsidR="00830EAF" w:rsidRPr="00830EAF">
        <w:rPr>
          <w:rFonts w:ascii="Verdana" w:hAnsi="Verdana"/>
          <w:bCs/>
          <w:sz w:val="20"/>
          <w:szCs w:val="20"/>
          <w:lang w:val="bg-BG"/>
        </w:rPr>
        <w:t xml:space="preserve">лева без включен данък добавена стойност (ДДС). </w:t>
      </w:r>
    </w:p>
    <w:p w:rsidR="00E2519F" w:rsidRPr="00AD583C" w:rsidRDefault="00E2519F">
      <w:pPr>
        <w:pStyle w:val="30"/>
        <w:numPr>
          <w:ilvl w:val="0"/>
          <w:numId w:val="1"/>
        </w:numPr>
        <w:shd w:val="clear" w:color="auto" w:fill="auto"/>
        <w:tabs>
          <w:tab w:val="left" w:pos="1173"/>
        </w:tabs>
        <w:spacing w:after="176" w:line="235" w:lineRule="exact"/>
        <w:ind w:left="40" w:right="20" w:firstLine="700"/>
        <w:jc w:val="both"/>
        <w:rPr>
          <w:rFonts w:ascii="Verdana" w:hAnsi="Verdana"/>
          <w:color w:val="FF0000"/>
        </w:rPr>
      </w:pPr>
    </w:p>
    <w:p w:rsidR="00E2519F" w:rsidRPr="009063CC" w:rsidRDefault="000E55BA">
      <w:pPr>
        <w:pStyle w:val="11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184" w:line="240" w:lineRule="exact"/>
        <w:ind w:left="40" w:right="20" w:firstLine="700"/>
        <w:rPr>
          <w:rFonts w:ascii="Verdana" w:hAnsi="Verdana"/>
        </w:rPr>
      </w:pPr>
      <w:r w:rsidRPr="009063CC">
        <w:rPr>
          <w:rStyle w:val="a6"/>
          <w:rFonts w:ascii="Verdana" w:hAnsi="Verdana"/>
        </w:rPr>
        <w:t>Начин на плащане на цената:</w:t>
      </w:r>
      <w:r w:rsidRPr="009063CC">
        <w:rPr>
          <w:rFonts w:ascii="Verdana" w:hAnsi="Verdana"/>
        </w:rPr>
        <w:t xml:space="preserve"> Цената, достигната на търга, се заплаща чрез банков превод по начина и в срока, указ</w:t>
      </w:r>
      <w:r w:rsidR="00B44BA0" w:rsidRPr="009063CC">
        <w:rPr>
          <w:rFonts w:ascii="Verdana" w:hAnsi="Verdana"/>
        </w:rPr>
        <w:t xml:space="preserve">ани в проекта на </w:t>
      </w:r>
      <w:r w:rsidRPr="009063CC">
        <w:rPr>
          <w:rFonts w:ascii="Verdana" w:hAnsi="Verdana"/>
        </w:rPr>
        <w:t xml:space="preserve"> договор</w:t>
      </w:r>
      <w:r w:rsidR="00B44BA0" w:rsidRPr="009063CC">
        <w:rPr>
          <w:rFonts w:ascii="Verdana" w:hAnsi="Verdana"/>
          <w:lang w:val="bg-BG"/>
        </w:rPr>
        <w:t>а</w:t>
      </w:r>
      <w:r w:rsidRPr="009063CC">
        <w:rPr>
          <w:rFonts w:ascii="Verdana" w:hAnsi="Verdana"/>
        </w:rPr>
        <w:t>.</w:t>
      </w:r>
    </w:p>
    <w:p w:rsidR="00E2519F" w:rsidRPr="009063CC" w:rsidRDefault="000E55BA">
      <w:pPr>
        <w:pStyle w:val="30"/>
        <w:numPr>
          <w:ilvl w:val="0"/>
          <w:numId w:val="1"/>
        </w:numPr>
        <w:shd w:val="clear" w:color="auto" w:fill="auto"/>
        <w:tabs>
          <w:tab w:val="left" w:pos="1197"/>
        </w:tabs>
        <w:spacing w:after="172" w:line="235" w:lineRule="exact"/>
        <w:ind w:left="40" w:right="20" w:firstLine="700"/>
        <w:jc w:val="both"/>
        <w:rPr>
          <w:rFonts w:ascii="Verdana" w:hAnsi="Verdana"/>
        </w:rPr>
      </w:pPr>
      <w:r w:rsidRPr="009063CC">
        <w:rPr>
          <w:rFonts w:ascii="Verdana" w:hAnsi="Verdana"/>
        </w:rPr>
        <w:t xml:space="preserve">Стъпката на наддаване за участие в търга е в размер на </w:t>
      </w:r>
      <w:r w:rsidR="00436A20">
        <w:rPr>
          <w:rFonts w:ascii="Verdana" w:hAnsi="Verdana"/>
          <w:lang w:val="bg-BG"/>
        </w:rPr>
        <w:t>650</w:t>
      </w:r>
      <w:r w:rsidR="00422EDF">
        <w:rPr>
          <w:rFonts w:ascii="Verdana" w:hAnsi="Verdana"/>
          <w:lang w:val="bg-BG"/>
        </w:rPr>
        <w:t xml:space="preserve"> </w:t>
      </w:r>
      <w:r w:rsidRPr="009063CC">
        <w:rPr>
          <w:rFonts w:ascii="Verdana" w:hAnsi="Verdana"/>
        </w:rPr>
        <w:t>(</w:t>
      </w:r>
      <w:r w:rsidR="00436A20">
        <w:rPr>
          <w:rFonts w:ascii="Verdana" w:hAnsi="Verdana"/>
          <w:lang w:val="bg-BG"/>
        </w:rPr>
        <w:t>шестстотин и петдесет</w:t>
      </w:r>
      <w:bookmarkStart w:id="0" w:name="_GoBack"/>
      <w:bookmarkEnd w:id="0"/>
      <w:r w:rsidRPr="009063CC">
        <w:rPr>
          <w:rFonts w:ascii="Verdana" w:hAnsi="Verdana"/>
        </w:rPr>
        <w:t>) лева</w:t>
      </w:r>
      <w:r w:rsidR="00B44BA0" w:rsidRPr="009063CC">
        <w:rPr>
          <w:rFonts w:ascii="Verdana" w:hAnsi="Verdana"/>
          <w:lang w:val="bg-BG"/>
        </w:rPr>
        <w:t>.</w:t>
      </w:r>
    </w:p>
    <w:p w:rsidR="00E2519F" w:rsidRPr="009063CC" w:rsidRDefault="000E55BA">
      <w:pPr>
        <w:pStyle w:val="30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245" w:lineRule="exact"/>
        <w:ind w:left="40" w:firstLine="700"/>
        <w:jc w:val="both"/>
        <w:rPr>
          <w:rFonts w:ascii="Verdana" w:hAnsi="Verdana"/>
        </w:rPr>
      </w:pPr>
      <w:r w:rsidRPr="009063CC">
        <w:rPr>
          <w:rFonts w:ascii="Verdana" w:hAnsi="Verdana"/>
        </w:rPr>
        <w:t>Размер на депозита и срок за внасянето му:</w:t>
      </w:r>
    </w:p>
    <w:p w:rsidR="00037F68" w:rsidRPr="009063CC" w:rsidRDefault="000E55BA" w:rsidP="00B44BA0">
      <w:pPr>
        <w:ind w:firstLine="720"/>
        <w:jc w:val="both"/>
        <w:rPr>
          <w:rStyle w:val="a6"/>
          <w:rFonts w:ascii="Verdana" w:hAnsi="Verdana"/>
          <w:lang w:val="bg-BG"/>
        </w:rPr>
      </w:pPr>
      <w:r w:rsidRPr="009063CC">
        <w:rPr>
          <w:rStyle w:val="a6"/>
          <w:rFonts w:ascii="Verdana" w:hAnsi="Verdana"/>
        </w:rPr>
        <w:t xml:space="preserve">Размерът на депозита е </w:t>
      </w:r>
      <w:r w:rsidR="00436A20">
        <w:rPr>
          <w:rStyle w:val="a6"/>
          <w:rFonts w:ascii="Verdana" w:hAnsi="Verdana"/>
          <w:lang w:val="bg-BG"/>
        </w:rPr>
        <w:t>1800</w:t>
      </w:r>
      <w:r w:rsidRPr="009063CC">
        <w:rPr>
          <w:rStyle w:val="a6"/>
          <w:rFonts w:ascii="Verdana" w:hAnsi="Verdana"/>
        </w:rPr>
        <w:t xml:space="preserve"> (</w:t>
      </w:r>
      <w:r w:rsidR="0013244B">
        <w:rPr>
          <w:rStyle w:val="a6"/>
          <w:rFonts w:ascii="Verdana" w:hAnsi="Verdana"/>
          <w:lang w:val="bg-BG"/>
        </w:rPr>
        <w:t>петстотин</w:t>
      </w:r>
      <w:r w:rsidRPr="009063CC">
        <w:rPr>
          <w:rStyle w:val="a6"/>
          <w:rFonts w:ascii="Verdana" w:hAnsi="Verdana"/>
        </w:rPr>
        <w:t>) лева</w:t>
      </w:r>
      <w:r w:rsidR="00B44BA0" w:rsidRPr="009063CC">
        <w:rPr>
          <w:rStyle w:val="a6"/>
          <w:rFonts w:ascii="Verdana" w:hAnsi="Verdana"/>
          <w:lang w:val="bg-BG"/>
        </w:rPr>
        <w:t>.</w:t>
      </w:r>
    </w:p>
    <w:p w:rsidR="00B44BA0" w:rsidRPr="00E012B8" w:rsidRDefault="00B44BA0" w:rsidP="00B44BA0">
      <w:pPr>
        <w:ind w:firstLine="720"/>
        <w:jc w:val="both"/>
        <w:rPr>
          <w:rFonts w:ascii="Verdana" w:hAnsi="Verdana"/>
          <w:b/>
          <w:sz w:val="20"/>
          <w:szCs w:val="20"/>
        </w:rPr>
      </w:pPr>
      <w:r w:rsidRPr="009063CC">
        <w:rPr>
          <w:rStyle w:val="a6"/>
          <w:rFonts w:ascii="Verdana" w:hAnsi="Verdana"/>
          <w:lang w:val="bg-BG"/>
        </w:rPr>
        <w:t xml:space="preserve"> </w:t>
      </w:r>
      <w:r w:rsidR="000E55BA" w:rsidRPr="009063CC">
        <w:rPr>
          <w:rFonts w:ascii="Verdana" w:hAnsi="Verdana"/>
          <w:sz w:val="20"/>
          <w:szCs w:val="20"/>
        </w:rPr>
        <w:t>За депозит се приема пари</w:t>
      </w:r>
      <w:r w:rsidR="00CD1210" w:rsidRPr="009063CC">
        <w:rPr>
          <w:rFonts w:ascii="Verdana" w:hAnsi="Verdana"/>
          <w:sz w:val="20"/>
          <w:szCs w:val="20"/>
        </w:rPr>
        <w:t xml:space="preserve">чна вноска по следната сметка </w:t>
      </w:r>
      <w:r w:rsidRPr="009063CC">
        <w:rPr>
          <w:rFonts w:ascii="Verdana" w:hAnsi="Verdana"/>
          <w:bCs/>
          <w:sz w:val="20"/>
          <w:szCs w:val="20"/>
          <w:lang w:val="bg-BG"/>
        </w:rPr>
        <w:t xml:space="preserve">на Областна администрация Пазарджик в </w:t>
      </w:r>
      <w:r w:rsidRPr="00E012B8">
        <w:rPr>
          <w:rFonts w:ascii="Verdana" w:hAnsi="Verdana"/>
          <w:b/>
          <w:bCs/>
          <w:sz w:val="20"/>
          <w:szCs w:val="20"/>
          <w:lang w:val="bg-BG"/>
        </w:rPr>
        <w:t>банка “ДСК” ЕАД – клон Пазарджик, IBAN: BG24 STSA 9300 3303 688223, BIC: STSABGSF</w:t>
      </w:r>
      <w:r w:rsidRPr="00E012B8">
        <w:rPr>
          <w:rFonts w:ascii="Verdana" w:hAnsi="Verdana"/>
          <w:b/>
          <w:bCs/>
          <w:sz w:val="20"/>
          <w:szCs w:val="20"/>
          <w:lang w:val="en-US"/>
        </w:rPr>
        <w:t>.</w:t>
      </w:r>
      <w:r w:rsidRPr="00E012B8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:rsidR="00E2519F" w:rsidRPr="009063CC" w:rsidRDefault="000E55BA" w:rsidP="00B44BA0">
      <w:pPr>
        <w:pStyle w:val="11"/>
        <w:shd w:val="clear" w:color="auto" w:fill="auto"/>
        <w:spacing w:before="0" w:after="0" w:line="240" w:lineRule="exact"/>
        <w:ind w:right="20" w:firstLine="708"/>
        <w:rPr>
          <w:rFonts w:ascii="Verdana" w:hAnsi="Verdana"/>
        </w:rPr>
      </w:pPr>
      <w:r w:rsidRPr="009063CC">
        <w:rPr>
          <w:rFonts w:ascii="Verdana" w:hAnsi="Verdana"/>
        </w:rPr>
        <w:t>Депозитът за участие следва да е постъпил по горепосочената сметка най-късно до изтичане на срока за Регистрация за участие в търга.</w:t>
      </w:r>
    </w:p>
    <w:p w:rsidR="00E2519F" w:rsidRPr="009063CC" w:rsidRDefault="000E55BA">
      <w:pPr>
        <w:pStyle w:val="11"/>
        <w:shd w:val="clear" w:color="auto" w:fill="auto"/>
        <w:spacing w:before="0" w:after="0"/>
        <w:ind w:left="40" w:right="20" w:firstLine="700"/>
        <w:rPr>
          <w:rFonts w:ascii="Verdana" w:hAnsi="Verdana"/>
        </w:rPr>
      </w:pPr>
      <w:r w:rsidRPr="009063CC">
        <w:rPr>
          <w:rFonts w:ascii="Verdana" w:hAnsi="Verdana"/>
        </w:rPr>
        <w:t xml:space="preserve">Постъпването на депозита по сметката на </w:t>
      </w:r>
      <w:r w:rsidR="00B44BA0" w:rsidRPr="009063CC">
        <w:rPr>
          <w:rFonts w:ascii="Verdana" w:hAnsi="Verdana"/>
          <w:lang w:val="bg-BG"/>
        </w:rPr>
        <w:t xml:space="preserve">Областна администрация Пазарджик </w:t>
      </w:r>
      <w:r w:rsidRPr="009063CC">
        <w:rPr>
          <w:rFonts w:ascii="Verdana" w:hAnsi="Verdana"/>
        </w:rPr>
        <w:t>е условие за допускане до участие в търга.</w:t>
      </w:r>
    </w:p>
    <w:p w:rsidR="00E2519F" w:rsidRPr="009063CC" w:rsidRDefault="000E55BA">
      <w:pPr>
        <w:pStyle w:val="11"/>
        <w:shd w:val="clear" w:color="auto" w:fill="auto"/>
        <w:spacing w:before="0" w:after="188" w:line="250" w:lineRule="exact"/>
        <w:ind w:left="40" w:right="20" w:firstLine="700"/>
        <w:rPr>
          <w:rFonts w:ascii="Verdana" w:hAnsi="Verdana"/>
        </w:rPr>
      </w:pPr>
      <w:r w:rsidRPr="009063CC">
        <w:rPr>
          <w:rFonts w:ascii="Verdana" w:hAnsi="Verdana"/>
        </w:rPr>
        <w:t>Внесеният депозит не се олихвява. Всички разноски по превода на депозита са за сметка на кандидата в търга.</w:t>
      </w:r>
    </w:p>
    <w:p w:rsidR="00E2519F" w:rsidRPr="009063CC" w:rsidRDefault="00B80A1B" w:rsidP="00B80A1B">
      <w:pPr>
        <w:pStyle w:val="11"/>
        <w:shd w:val="clear" w:color="auto" w:fill="auto"/>
        <w:spacing w:before="0" w:after="0" w:line="240" w:lineRule="auto"/>
        <w:ind w:left="40"/>
        <w:rPr>
          <w:rFonts w:ascii="Verdana" w:hAnsi="Verdana"/>
        </w:rPr>
      </w:pPr>
      <w:r w:rsidRPr="009063CC">
        <w:rPr>
          <w:rFonts w:ascii="Verdana" w:hAnsi="Verdana"/>
          <w:b/>
          <w:lang w:val="bg-BG"/>
        </w:rPr>
        <w:tab/>
        <w:t>1.5.</w:t>
      </w:r>
      <w:r w:rsidR="001C5BAB">
        <w:rPr>
          <w:rFonts w:ascii="Verdana" w:hAnsi="Verdana"/>
          <w:b/>
          <w:lang w:val="bg-BG"/>
        </w:rPr>
        <w:t xml:space="preserve"> </w:t>
      </w:r>
      <w:r w:rsidR="000E55BA" w:rsidRPr="009063CC">
        <w:rPr>
          <w:rFonts w:ascii="Verdana" w:hAnsi="Verdana"/>
          <w:b/>
        </w:rPr>
        <w:t>Срокът на валидност</w:t>
      </w:r>
      <w:r w:rsidR="000E55BA" w:rsidRPr="009063CC">
        <w:rPr>
          <w:rFonts w:ascii="Verdana" w:hAnsi="Verdana"/>
        </w:rPr>
        <w:t xml:space="preserve"> на настоящата процедура е 3 (три) месеца, считано от датата на </w:t>
      </w:r>
      <w:r w:rsidR="00B44BA0" w:rsidRPr="009063CC">
        <w:rPr>
          <w:rFonts w:ascii="Verdana" w:hAnsi="Verdana"/>
          <w:lang w:val="bg-BG"/>
        </w:rPr>
        <w:t xml:space="preserve">обявяването </w:t>
      </w:r>
      <w:r w:rsidR="00D15509">
        <w:rPr>
          <w:rFonts w:ascii="Verdana" w:hAnsi="Verdana"/>
          <w:lang w:val="bg-BG"/>
        </w:rPr>
        <w:t>и</w:t>
      </w:r>
      <w:r w:rsidR="00B44BA0" w:rsidRPr="009063CC">
        <w:rPr>
          <w:rFonts w:ascii="Verdana" w:hAnsi="Verdana"/>
          <w:lang w:val="bg-BG"/>
        </w:rPr>
        <w:t xml:space="preserve"> на сайта на Областна администрация Пазарджик и на Електронната платформа за продажба на имоти на страницата на АП</w:t>
      </w:r>
      <w:r w:rsidR="00037F68" w:rsidRPr="009063CC">
        <w:rPr>
          <w:rFonts w:ascii="Verdana" w:hAnsi="Verdana"/>
          <w:lang w:val="bg-BG"/>
        </w:rPr>
        <w:t>П</w:t>
      </w:r>
      <w:r w:rsidR="00B44BA0" w:rsidRPr="009063CC">
        <w:rPr>
          <w:rFonts w:ascii="Verdana" w:hAnsi="Verdana"/>
          <w:lang w:val="bg-BG"/>
        </w:rPr>
        <w:t>К</w:t>
      </w:r>
      <w:r w:rsidR="00037F68" w:rsidRPr="009063CC">
        <w:rPr>
          <w:rFonts w:ascii="Verdana" w:hAnsi="Verdana"/>
          <w:lang w:val="bg-BG"/>
        </w:rPr>
        <w:t xml:space="preserve"> (Агенция за публични предприятия и контрол)</w:t>
      </w:r>
      <w:r w:rsidR="000E55BA" w:rsidRPr="009063CC">
        <w:rPr>
          <w:rFonts w:ascii="Verdana" w:hAnsi="Verdana"/>
        </w:rPr>
        <w:t xml:space="preserve"> с възможност да бъде удължен еднократно в случаите, когато първият кандидат се регистрира за участие в електронния търг през някой от последните 15 (петнадесет) работни дни от валидността на процедурата.</w:t>
      </w:r>
    </w:p>
    <w:p w:rsidR="00B44BA0" w:rsidRPr="009063CC" w:rsidRDefault="00B80A1B" w:rsidP="00B80A1B">
      <w:pPr>
        <w:pStyle w:val="11"/>
        <w:shd w:val="clear" w:color="auto" w:fill="auto"/>
        <w:spacing w:before="0" w:after="0" w:line="240" w:lineRule="auto"/>
        <w:ind w:left="40"/>
        <w:rPr>
          <w:rFonts w:ascii="Verdana" w:hAnsi="Verdana"/>
        </w:rPr>
      </w:pPr>
      <w:r w:rsidRPr="009063CC">
        <w:rPr>
          <w:rFonts w:ascii="Verdana" w:hAnsi="Verdana"/>
          <w:b/>
          <w:lang w:val="bg-BG"/>
        </w:rPr>
        <w:lastRenderedPageBreak/>
        <w:tab/>
        <w:t>1.6.</w:t>
      </w:r>
      <w:r w:rsidR="001C5BAB">
        <w:rPr>
          <w:rFonts w:ascii="Verdana" w:hAnsi="Verdana"/>
          <w:b/>
          <w:lang w:val="bg-BG"/>
        </w:rPr>
        <w:t xml:space="preserve"> </w:t>
      </w:r>
      <w:r w:rsidR="000E55BA" w:rsidRPr="009063CC">
        <w:rPr>
          <w:rFonts w:ascii="Verdana" w:hAnsi="Verdana"/>
          <w:b/>
        </w:rPr>
        <w:t>Срокът за регистрация</w:t>
      </w:r>
      <w:r w:rsidR="000E55BA" w:rsidRPr="009063CC">
        <w:rPr>
          <w:rFonts w:ascii="Verdana" w:hAnsi="Verdana"/>
        </w:rPr>
        <w:t xml:space="preserve"> за участие в електронния търг е 12 (дванадесет) работни дни до 23:59 часа</w:t>
      </w:r>
      <w:r w:rsidR="000861B3">
        <w:rPr>
          <w:rFonts w:ascii="Verdana" w:hAnsi="Verdana"/>
          <w:lang w:val="en-US"/>
        </w:rPr>
        <w:t xml:space="preserve"> </w:t>
      </w:r>
      <w:r w:rsidR="000861B3">
        <w:rPr>
          <w:rFonts w:ascii="Verdana" w:hAnsi="Verdana"/>
          <w:lang w:val="bg-BG"/>
        </w:rPr>
        <w:t>на последния ден</w:t>
      </w:r>
      <w:r w:rsidR="000E55BA" w:rsidRPr="009063CC">
        <w:rPr>
          <w:rFonts w:ascii="Verdana" w:hAnsi="Verdana"/>
        </w:rPr>
        <w:t xml:space="preserve">, считано от </w:t>
      </w:r>
      <w:r w:rsidRPr="009063CC">
        <w:rPr>
          <w:rFonts w:ascii="Verdana" w:hAnsi="Verdana"/>
          <w:lang w:val="bg-BG"/>
        </w:rPr>
        <w:t>р</w:t>
      </w:r>
      <w:r w:rsidR="000E55BA" w:rsidRPr="009063CC">
        <w:rPr>
          <w:rFonts w:ascii="Verdana" w:hAnsi="Verdana"/>
        </w:rPr>
        <w:t xml:space="preserve">егистрацията </w:t>
      </w:r>
      <w:r w:rsidR="003E6C56">
        <w:rPr>
          <w:rFonts w:ascii="Verdana" w:hAnsi="Verdana"/>
        </w:rPr>
        <w:t xml:space="preserve">за участие на първия кандидат. </w:t>
      </w:r>
    </w:p>
    <w:p w:rsidR="00E2519F" w:rsidRPr="009063CC" w:rsidRDefault="00B80A1B" w:rsidP="00B80A1B">
      <w:pPr>
        <w:pStyle w:val="11"/>
        <w:shd w:val="clear" w:color="auto" w:fill="auto"/>
        <w:spacing w:before="0" w:after="0" w:line="240" w:lineRule="auto"/>
        <w:ind w:left="40"/>
        <w:rPr>
          <w:rFonts w:ascii="Verdana" w:hAnsi="Verdana"/>
        </w:rPr>
      </w:pPr>
      <w:r w:rsidRPr="009063CC">
        <w:rPr>
          <w:rFonts w:ascii="Verdana" w:hAnsi="Verdana"/>
          <w:b/>
          <w:lang w:val="bg-BG"/>
        </w:rPr>
        <w:tab/>
        <w:t>1.7.</w:t>
      </w:r>
      <w:r w:rsidR="000E55BA" w:rsidRPr="009063CC">
        <w:rPr>
          <w:rFonts w:ascii="Verdana" w:hAnsi="Verdana"/>
        </w:rPr>
        <w:t xml:space="preserve"> </w:t>
      </w:r>
      <w:r w:rsidR="000E55BA" w:rsidRPr="009063CC">
        <w:rPr>
          <w:rFonts w:ascii="Verdana" w:hAnsi="Verdana"/>
          <w:b/>
        </w:rPr>
        <w:t>Дата на провеждане:</w:t>
      </w:r>
      <w:r w:rsidRPr="009063CC">
        <w:rPr>
          <w:rFonts w:ascii="Verdana" w:hAnsi="Verdana"/>
        </w:rPr>
        <w:t xml:space="preserve"> Т</w:t>
      </w:r>
      <w:r w:rsidR="000E55BA" w:rsidRPr="009063CC">
        <w:rPr>
          <w:rFonts w:ascii="Verdana" w:hAnsi="Verdana"/>
        </w:rPr>
        <w:t xml:space="preserve">ъргът ще се проведе на </w:t>
      </w:r>
      <w:r w:rsidR="000E55BA" w:rsidRPr="00070CA3">
        <w:rPr>
          <w:rFonts w:ascii="Verdana" w:hAnsi="Verdana"/>
          <w:b/>
        </w:rPr>
        <w:t>15-ия работен ден,</w:t>
      </w:r>
      <w:r w:rsidR="000E55BA" w:rsidRPr="009063CC">
        <w:rPr>
          <w:rStyle w:val="33"/>
          <w:rFonts w:ascii="Verdana" w:hAnsi="Verdana"/>
        </w:rPr>
        <w:t xml:space="preserve"> считано от Регистрацията за участие на първия кандидат.</w:t>
      </w:r>
    </w:p>
    <w:p w:rsidR="00E2519F" w:rsidRPr="009063CC" w:rsidRDefault="000E55BA" w:rsidP="00B80A1B">
      <w:pPr>
        <w:pStyle w:val="11"/>
        <w:shd w:val="clear" w:color="auto" w:fill="auto"/>
        <w:spacing w:before="0" w:after="0" w:line="240" w:lineRule="auto"/>
        <w:ind w:left="20" w:firstLine="680"/>
        <w:rPr>
          <w:rFonts w:ascii="Verdana" w:hAnsi="Verdana"/>
        </w:rPr>
      </w:pPr>
      <w:r w:rsidRPr="009063CC">
        <w:rPr>
          <w:rStyle w:val="a7"/>
          <w:rFonts w:ascii="Verdana" w:hAnsi="Verdana"/>
        </w:rPr>
        <w:t>1</w:t>
      </w:r>
      <w:r w:rsidR="00B44BA0" w:rsidRPr="009063CC">
        <w:rPr>
          <w:rStyle w:val="a7"/>
          <w:rFonts w:ascii="Verdana" w:hAnsi="Verdana"/>
        </w:rPr>
        <w:t>.8</w:t>
      </w:r>
      <w:r w:rsidR="00B80A1B" w:rsidRPr="009063CC">
        <w:rPr>
          <w:rStyle w:val="a7"/>
          <w:rFonts w:ascii="Verdana" w:hAnsi="Verdana"/>
        </w:rPr>
        <w:t xml:space="preserve">. </w:t>
      </w:r>
      <w:r w:rsidR="001C5BAB">
        <w:rPr>
          <w:rStyle w:val="a7"/>
          <w:rFonts w:ascii="Verdana" w:hAnsi="Verdana"/>
          <w:lang w:val="bg-BG"/>
        </w:rPr>
        <w:t xml:space="preserve"> </w:t>
      </w:r>
      <w:r w:rsidR="00B80A1B" w:rsidRPr="009063CC">
        <w:rPr>
          <w:rStyle w:val="a7"/>
          <w:rFonts w:ascii="Verdana" w:hAnsi="Verdana"/>
        </w:rPr>
        <w:t xml:space="preserve">Начален час на търга: </w:t>
      </w:r>
      <w:r w:rsidR="00B80A1B" w:rsidRPr="009063CC">
        <w:rPr>
          <w:rStyle w:val="a7"/>
          <w:rFonts w:ascii="Verdana" w:hAnsi="Verdana"/>
          <w:b w:val="0"/>
        </w:rPr>
        <w:t>Т</w:t>
      </w:r>
      <w:r w:rsidRPr="009063CC">
        <w:rPr>
          <w:rStyle w:val="a7"/>
          <w:rFonts w:ascii="Verdana" w:hAnsi="Verdana"/>
          <w:b w:val="0"/>
        </w:rPr>
        <w:t xml:space="preserve">ъргът ще се проведе от </w:t>
      </w:r>
      <w:r w:rsidRPr="009063CC">
        <w:rPr>
          <w:rStyle w:val="a7"/>
          <w:rFonts w:ascii="Verdana" w:hAnsi="Verdana"/>
        </w:rPr>
        <w:t>11.00 часа</w:t>
      </w:r>
      <w:r w:rsidRPr="009063CC">
        <w:rPr>
          <w:rFonts w:ascii="Verdana" w:hAnsi="Verdana"/>
        </w:rPr>
        <w:t xml:space="preserve"> българско време и е с продължителност от </w:t>
      </w:r>
      <w:r w:rsidRPr="009063CC">
        <w:rPr>
          <w:rFonts w:ascii="Verdana" w:hAnsi="Verdana"/>
          <w:b/>
        </w:rPr>
        <w:t>1 (един)</w:t>
      </w:r>
      <w:r w:rsidRPr="009063CC">
        <w:rPr>
          <w:rFonts w:ascii="Verdana" w:hAnsi="Verdana"/>
        </w:rPr>
        <w:t xml:space="preserve"> астрономически час.</w:t>
      </w:r>
    </w:p>
    <w:p w:rsidR="00B80A1B" w:rsidRPr="009063CC" w:rsidRDefault="00B80A1B">
      <w:pPr>
        <w:pStyle w:val="30"/>
        <w:shd w:val="clear" w:color="auto" w:fill="auto"/>
        <w:spacing w:after="162" w:line="200" w:lineRule="exact"/>
        <w:ind w:left="20" w:firstLine="680"/>
        <w:jc w:val="both"/>
        <w:rPr>
          <w:rFonts w:ascii="Verdana" w:hAnsi="Verdana"/>
        </w:rPr>
      </w:pPr>
    </w:p>
    <w:p w:rsidR="00E2519F" w:rsidRPr="009063CC" w:rsidRDefault="000E55BA">
      <w:pPr>
        <w:pStyle w:val="30"/>
        <w:shd w:val="clear" w:color="auto" w:fill="auto"/>
        <w:spacing w:after="162" w:line="200" w:lineRule="exact"/>
        <w:ind w:left="20" w:firstLine="680"/>
        <w:jc w:val="both"/>
        <w:rPr>
          <w:rFonts w:ascii="Verdana" w:hAnsi="Verdana"/>
        </w:rPr>
      </w:pPr>
      <w:r w:rsidRPr="009063CC">
        <w:rPr>
          <w:rFonts w:ascii="Verdana" w:hAnsi="Verdana"/>
        </w:rPr>
        <w:t xml:space="preserve">2. </w:t>
      </w:r>
      <w:r w:rsidRPr="009063CC">
        <w:rPr>
          <w:rStyle w:val="34"/>
          <w:rFonts w:ascii="Verdana" w:hAnsi="Verdana"/>
        </w:rPr>
        <w:t>ИЗИСКВАНИЯ КЪМ КАНДИДАТИТЕ</w:t>
      </w:r>
    </w:p>
    <w:p w:rsidR="00E2519F" w:rsidRPr="009063CC" w:rsidRDefault="003C5DD7" w:rsidP="003C5DD7">
      <w:pPr>
        <w:spacing w:line="274" w:lineRule="exact"/>
        <w:ind w:left="60" w:right="60" w:firstLine="560"/>
        <w:jc w:val="both"/>
        <w:rPr>
          <w:rFonts w:ascii="Verdana" w:eastAsia="Times New Roman" w:hAnsi="Verdana" w:cs="Times New Roman"/>
          <w:sz w:val="20"/>
          <w:szCs w:val="20"/>
        </w:rPr>
      </w:pPr>
      <w:r w:rsidRPr="009063CC">
        <w:rPr>
          <w:rFonts w:ascii="Verdana" w:eastAsia="Times New Roman" w:hAnsi="Verdana" w:cs="Times New Roman"/>
          <w:sz w:val="20"/>
          <w:szCs w:val="20"/>
        </w:rPr>
        <w:t xml:space="preserve">В търга има право да участва всяко физическо или юридическо лице, имащо право да придобива недвижим имот в Република България съгласно нормативните изисквания и отговарящо на условията, посочени в 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>заповедта</w:t>
      </w:r>
      <w:r w:rsidRPr="009063CC">
        <w:rPr>
          <w:rFonts w:ascii="Verdana" w:eastAsia="Times New Roman" w:hAnsi="Verdana" w:cs="Times New Roman"/>
          <w:sz w:val="20"/>
          <w:szCs w:val="20"/>
        </w:rPr>
        <w:t xml:space="preserve"> за провеждане на електронен търг и настоящата тръжна документация</w:t>
      </w:r>
      <w:r w:rsidR="000861B3"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Pr="009063C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E55BA" w:rsidRPr="009063CC">
        <w:rPr>
          <w:rFonts w:ascii="Verdana" w:hAnsi="Verdana"/>
          <w:sz w:val="20"/>
          <w:szCs w:val="20"/>
        </w:rPr>
        <w:t>и които:</w:t>
      </w:r>
    </w:p>
    <w:p w:rsidR="00E2519F" w:rsidRPr="009063CC" w:rsidRDefault="003C5DD7">
      <w:pPr>
        <w:pStyle w:val="11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0" w:line="240" w:lineRule="exact"/>
        <w:ind w:left="20" w:firstLine="680"/>
        <w:rPr>
          <w:rFonts w:ascii="Verdana" w:hAnsi="Verdana"/>
        </w:rPr>
      </w:pPr>
      <w:r w:rsidRPr="009063CC">
        <w:rPr>
          <w:rFonts w:ascii="Verdana" w:hAnsi="Verdana"/>
          <w:lang w:val="bg-BG"/>
        </w:rPr>
        <w:t>Нямат</w:t>
      </w:r>
      <w:r w:rsidRPr="009063CC">
        <w:rPr>
          <w:rFonts w:ascii="Verdana" w:hAnsi="Verdana"/>
        </w:rPr>
        <w:t xml:space="preserve"> задължения за данъци, задължителни осигурителни вноски и други публични вземания по смисъла на чл.162, ал.2, т.1 от ДОПК, както и задължения към Областна администрация Пазарджик</w:t>
      </w:r>
      <w:r w:rsidRPr="009063CC">
        <w:rPr>
          <w:rFonts w:ascii="Verdana" w:hAnsi="Verdana"/>
          <w:lang w:val="bg-BG"/>
        </w:rPr>
        <w:t>;</w:t>
      </w:r>
    </w:p>
    <w:p w:rsidR="00E2519F" w:rsidRDefault="003C5DD7" w:rsidP="00F45507">
      <w:pPr>
        <w:pStyle w:val="aa"/>
        <w:spacing w:before="0" w:beforeAutospacing="0" w:after="0" w:afterAutospacing="0"/>
        <w:ind w:firstLine="700"/>
        <w:jc w:val="both"/>
        <w:rPr>
          <w:rFonts w:ascii="Verdana" w:hAnsi="Verdana"/>
          <w:sz w:val="20"/>
          <w:szCs w:val="20"/>
        </w:rPr>
      </w:pPr>
      <w:r w:rsidRPr="009063CC">
        <w:rPr>
          <w:rFonts w:ascii="Verdana" w:hAnsi="Verdana"/>
          <w:b/>
          <w:sz w:val="20"/>
          <w:szCs w:val="20"/>
        </w:rPr>
        <w:t>2.2.</w:t>
      </w:r>
      <w:r w:rsidRPr="009063CC">
        <w:rPr>
          <w:rFonts w:ascii="Verdana" w:hAnsi="Verdana"/>
          <w:sz w:val="20"/>
          <w:szCs w:val="20"/>
        </w:rPr>
        <w:t xml:space="preserve"> Не представляват свързани лица по смисъла на §1</w:t>
      </w:r>
      <w:r w:rsidR="009743E9">
        <w:rPr>
          <w:rFonts w:ascii="Verdana" w:hAnsi="Verdana"/>
          <w:sz w:val="20"/>
          <w:szCs w:val="20"/>
        </w:rPr>
        <w:t>а</w:t>
      </w:r>
      <w:r w:rsidRPr="009063CC">
        <w:rPr>
          <w:rFonts w:ascii="Verdana" w:hAnsi="Verdana"/>
          <w:sz w:val="20"/>
          <w:szCs w:val="20"/>
        </w:rPr>
        <w:t>, т.</w:t>
      </w:r>
      <w:r w:rsidR="009743E9">
        <w:rPr>
          <w:rFonts w:ascii="Verdana" w:hAnsi="Verdana"/>
          <w:sz w:val="20"/>
          <w:szCs w:val="20"/>
        </w:rPr>
        <w:t xml:space="preserve">6 </w:t>
      </w:r>
      <w:r w:rsidRPr="009063CC">
        <w:rPr>
          <w:rFonts w:ascii="Verdana" w:hAnsi="Verdana"/>
          <w:sz w:val="20"/>
          <w:szCs w:val="20"/>
        </w:rPr>
        <w:t>от ДР на</w:t>
      </w:r>
      <w:r w:rsidR="009743E9">
        <w:rPr>
          <w:rFonts w:ascii="Verdana" w:hAnsi="Verdana"/>
          <w:sz w:val="20"/>
          <w:szCs w:val="20"/>
        </w:rPr>
        <w:t xml:space="preserve"> Закона за държавната собственост, във връзка с §1, т.13 от </w:t>
      </w:r>
      <w:r w:rsidRPr="009063CC">
        <w:rPr>
          <w:rFonts w:ascii="Verdana" w:hAnsi="Verdana"/>
          <w:sz w:val="20"/>
          <w:szCs w:val="20"/>
        </w:rPr>
        <w:t>Закона за пуб</w:t>
      </w:r>
      <w:r w:rsidR="00F45507" w:rsidRPr="009063CC">
        <w:rPr>
          <w:rFonts w:ascii="Verdana" w:hAnsi="Verdana"/>
          <w:sz w:val="20"/>
          <w:szCs w:val="20"/>
        </w:rPr>
        <w:t>лично предлагане на ценни книжа.</w:t>
      </w:r>
    </w:p>
    <w:p w:rsidR="00F45507" w:rsidRDefault="009743E9" w:rsidP="00F45507">
      <w:pPr>
        <w:pStyle w:val="aa"/>
        <w:spacing w:before="0" w:beforeAutospacing="0" w:after="0" w:afterAutospacing="0"/>
        <w:ind w:firstLine="700"/>
        <w:jc w:val="both"/>
        <w:rPr>
          <w:rFonts w:ascii="Verdana" w:hAnsi="Verdana"/>
          <w:sz w:val="20"/>
          <w:szCs w:val="20"/>
        </w:rPr>
      </w:pPr>
      <w:r w:rsidRPr="009743E9">
        <w:rPr>
          <w:rFonts w:ascii="Verdana" w:hAnsi="Verdana"/>
          <w:b/>
          <w:sz w:val="20"/>
          <w:szCs w:val="20"/>
        </w:rPr>
        <w:t>2.3.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743E9">
        <w:rPr>
          <w:rFonts w:ascii="Verdana" w:hAnsi="Verdana"/>
          <w:sz w:val="20"/>
          <w:szCs w:val="20"/>
        </w:rPr>
        <w:t>Не са в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743E9">
        <w:rPr>
          <w:rFonts w:ascii="Verdana" w:hAnsi="Verdana"/>
          <w:sz w:val="20"/>
          <w:szCs w:val="20"/>
        </w:rPr>
        <w:t>производства по несъстоятелност, не са в процедура по ликвидация и не са осъдени за банкрут.</w:t>
      </w:r>
    </w:p>
    <w:p w:rsidR="00A5393A" w:rsidRDefault="00A5393A" w:rsidP="00F45507">
      <w:pPr>
        <w:pStyle w:val="aa"/>
        <w:spacing w:before="0" w:beforeAutospacing="0" w:after="0" w:afterAutospacing="0"/>
        <w:ind w:firstLine="700"/>
        <w:jc w:val="both"/>
        <w:rPr>
          <w:rFonts w:ascii="Verdana" w:hAnsi="Verdana"/>
          <w:sz w:val="20"/>
          <w:szCs w:val="20"/>
        </w:rPr>
      </w:pPr>
    </w:p>
    <w:p w:rsidR="00A5393A" w:rsidRPr="00A5393A" w:rsidRDefault="00A5393A" w:rsidP="00A5393A">
      <w:pPr>
        <w:keepNext/>
        <w:keepLines/>
        <w:spacing w:after="452" w:line="240" w:lineRule="exact"/>
        <w:ind w:left="20" w:right="20" w:firstLine="680"/>
        <w:jc w:val="both"/>
        <w:outlineLvl w:val="1"/>
        <w:rPr>
          <w:rFonts w:ascii="Verdana" w:eastAsia="Arial" w:hAnsi="Verdana" w:cs="Arial"/>
          <w:b/>
          <w:bCs/>
          <w:sz w:val="20"/>
          <w:szCs w:val="20"/>
        </w:rPr>
      </w:pPr>
      <w:r w:rsidRPr="00A5393A">
        <w:rPr>
          <w:rFonts w:ascii="Verdana" w:eastAsia="Arial" w:hAnsi="Verdana" w:cs="Arial"/>
          <w:b/>
          <w:bCs/>
          <w:sz w:val="20"/>
          <w:szCs w:val="20"/>
        </w:rPr>
        <w:t xml:space="preserve">3. </w:t>
      </w:r>
      <w:r w:rsidRPr="00A5393A">
        <w:rPr>
          <w:rFonts w:ascii="Verdana" w:eastAsia="Arial" w:hAnsi="Verdana" w:cs="Arial"/>
          <w:b/>
          <w:bCs/>
          <w:sz w:val="20"/>
          <w:szCs w:val="20"/>
          <w:u w:val="single"/>
        </w:rPr>
        <w:t>ДОКУМЕНТИ. КОИТО КАНДИДА</w:t>
      </w:r>
      <w:r w:rsidR="000631B4">
        <w:rPr>
          <w:rFonts w:ascii="Verdana" w:eastAsia="Arial" w:hAnsi="Verdana" w:cs="Arial"/>
          <w:b/>
          <w:bCs/>
          <w:sz w:val="20"/>
          <w:szCs w:val="20"/>
          <w:u w:val="single"/>
        </w:rPr>
        <w:t xml:space="preserve">ТИТЕ СА ДЛЪЖНИ ДА ПРЕДСТАВЯТ, </w:t>
      </w:r>
      <w:r w:rsidRPr="00A5393A">
        <w:rPr>
          <w:rFonts w:ascii="Verdana" w:eastAsia="Arial" w:hAnsi="Verdana" w:cs="Arial"/>
          <w:b/>
          <w:bCs/>
          <w:sz w:val="20"/>
          <w:szCs w:val="20"/>
          <w:u w:val="single"/>
        </w:rPr>
        <w:t>ЗА ДА БЪДАТ ДОПУСНАТИ ДО УЧАСТИЕ В ТЪРГА</w:t>
      </w:r>
    </w:p>
    <w:p w:rsidR="00A5393A" w:rsidRPr="00A5393A" w:rsidRDefault="00A5393A" w:rsidP="00A5393A">
      <w:pPr>
        <w:tabs>
          <w:tab w:val="left" w:pos="996"/>
        </w:tabs>
        <w:spacing w:line="278" w:lineRule="exact"/>
        <w:ind w:right="40"/>
        <w:jc w:val="both"/>
        <w:rPr>
          <w:rFonts w:ascii="Verdana" w:eastAsia="Times New Roman" w:hAnsi="Verdana" w:cs="Times New Roman"/>
          <w:sz w:val="20"/>
          <w:szCs w:val="20"/>
        </w:rPr>
      </w:pPr>
      <w:bookmarkStart w:id="1" w:name="bookmark2"/>
      <w:r w:rsidRPr="00A5393A">
        <w:rPr>
          <w:rFonts w:ascii="Verdana" w:eastAsia="Arial" w:hAnsi="Verdana" w:cs="Arial"/>
          <w:b/>
          <w:bCs/>
          <w:sz w:val="20"/>
          <w:szCs w:val="20"/>
          <w:u w:val="single"/>
        </w:rPr>
        <w:t>3.1. ДОКУМЕНТИ ЗА ЛЕГИТИМАЦИЯ И ПРЕДСТАВИТЕЛНА ВЛАСТ</w:t>
      </w:r>
      <w:r w:rsidRPr="00A5393A">
        <w:rPr>
          <w:rFonts w:ascii="Verdana" w:eastAsia="Arial" w:hAnsi="Verdana" w:cs="Arial"/>
          <w:b/>
          <w:bCs/>
          <w:sz w:val="20"/>
          <w:szCs w:val="20"/>
          <w:u w:val="single"/>
          <w:lang w:val="bg-BG"/>
        </w:rPr>
        <w:t xml:space="preserve"> - </w:t>
      </w:r>
      <w:r w:rsidR="00B11373">
        <w:rPr>
          <w:rFonts w:ascii="Verdana" w:eastAsia="Times New Roman" w:hAnsi="Verdana" w:cs="Times New Roman"/>
          <w:sz w:val="20"/>
          <w:szCs w:val="20"/>
        </w:rPr>
        <w:t>сканиран оригинал, подписан</w:t>
      </w:r>
      <w:r w:rsidRPr="00A5393A">
        <w:rPr>
          <w:rFonts w:ascii="Verdana" w:eastAsia="Times New Roman" w:hAnsi="Verdana" w:cs="Times New Roman"/>
          <w:sz w:val="20"/>
          <w:szCs w:val="20"/>
        </w:rPr>
        <w:t xml:space="preserve"> с </w:t>
      </w:r>
      <w:r w:rsidR="00B11373">
        <w:rPr>
          <w:rFonts w:ascii="Verdana" w:eastAsia="Times New Roman" w:hAnsi="Verdana" w:cs="Times New Roman"/>
          <w:sz w:val="20"/>
          <w:szCs w:val="20"/>
          <w:lang w:val="bg-BG"/>
        </w:rPr>
        <w:t xml:space="preserve">КЕП </w:t>
      </w:r>
      <w:r w:rsidR="00B11373">
        <w:rPr>
          <w:rFonts w:ascii="Verdana" w:eastAsia="Arial" w:hAnsi="Verdana" w:cs="Arial"/>
          <w:sz w:val="20"/>
          <w:szCs w:val="20"/>
          <w:lang w:val="bg-BG"/>
        </w:rPr>
        <w:t>( квалифициран електронен подпис)</w:t>
      </w:r>
      <w:r w:rsidR="00B11373">
        <w:rPr>
          <w:rFonts w:ascii="Verdana" w:eastAsia="Arial" w:hAnsi="Verdana" w:cs="Arial"/>
          <w:sz w:val="20"/>
          <w:szCs w:val="20"/>
        </w:rPr>
        <w:t xml:space="preserve"> </w:t>
      </w:r>
      <w:r w:rsidRPr="00A5393A">
        <w:rPr>
          <w:rFonts w:ascii="Verdana" w:eastAsia="Times New Roman" w:hAnsi="Verdana" w:cs="Times New Roman"/>
          <w:sz w:val="20"/>
          <w:szCs w:val="20"/>
        </w:rPr>
        <w:t>на кандидата или пълномощника:</w:t>
      </w:r>
      <w:bookmarkEnd w:id="1"/>
    </w:p>
    <w:p w:rsidR="00A5393A" w:rsidRPr="00A5393A" w:rsidRDefault="00A5393A" w:rsidP="00A5393A">
      <w:pPr>
        <w:numPr>
          <w:ilvl w:val="0"/>
          <w:numId w:val="3"/>
        </w:numPr>
        <w:tabs>
          <w:tab w:val="left" w:pos="1330"/>
        </w:tabs>
        <w:spacing w:after="240" w:line="240" w:lineRule="exact"/>
        <w:ind w:left="20" w:right="20" w:firstLine="680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A5393A">
        <w:rPr>
          <w:rFonts w:ascii="Verdana" w:eastAsia="Arial" w:hAnsi="Verdana" w:cs="Arial"/>
          <w:b/>
          <w:bCs/>
          <w:sz w:val="20"/>
          <w:szCs w:val="20"/>
        </w:rPr>
        <w:t>Физическите лица, които не са еднолични търговци,</w:t>
      </w:r>
      <w:r w:rsidRPr="00A5393A">
        <w:rPr>
          <w:rFonts w:ascii="Verdana" w:eastAsia="Arial" w:hAnsi="Verdana" w:cs="Arial"/>
          <w:sz w:val="20"/>
          <w:szCs w:val="20"/>
        </w:rPr>
        <w:t xml:space="preserve"> представят копие на документ за самоличност.</w:t>
      </w:r>
    </w:p>
    <w:p w:rsidR="00A5393A" w:rsidRPr="00A5393A" w:rsidRDefault="00A5393A" w:rsidP="00A5393A">
      <w:pPr>
        <w:keepNext/>
        <w:keepLines/>
        <w:numPr>
          <w:ilvl w:val="0"/>
          <w:numId w:val="3"/>
        </w:numPr>
        <w:tabs>
          <w:tab w:val="left" w:pos="1305"/>
        </w:tabs>
        <w:spacing w:line="240" w:lineRule="exact"/>
        <w:ind w:left="20" w:firstLine="680"/>
        <w:jc w:val="both"/>
        <w:outlineLvl w:val="1"/>
        <w:rPr>
          <w:rFonts w:ascii="Verdana" w:eastAsia="Arial" w:hAnsi="Verdana" w:cs="Arial"/>
          <w:b/>
          <w:bCs/>
          <w:sz w:val="20"/>
          <w:szCs w:val="20"/>
        </w:rPr>
      </w:pPr>
      <w:r w:rsidRPr="00A5393A">
        <w:rPr>
          <w:rFonts w:ascii="Verdana" w:eastAsia="Arial" w:hAnsi="Verdana" w:cs="Arial"/>
          <w:b/>
          <w:bCs/>
          <w:sz w:val="20"/>
          <w:szCs w:val="20"/>
        </w:rPr>
        <w:t>Едноличните търговци</w:t>
      </w:r>
      <w:r w:rsidRPr="00A5393A">
        <w:rPr>
          <w:rFonts w:ascii="Verdana" w:eastAsia="Arial" w:hAnsi="Verdana" w:cs="Arial"/>
          <w:sz w:val="20"/>
          <w:szCs w:val="20"/>
        </w:rPr>
        <w:t xml:space="preserve"> представят:</w:t>
      </w:r>
    </w:p>
    <w:p w:rsidR="00A5393A" w:rsidRPr="00A5393A" w:rsidRDefault="00A5393A" w:rsidP="00A5393A">
      <w:pPr>
        <w:tabs>
          <w:tab w:val="left" w:pos="950"/>
        </w:tabs>
        <w:spacing w:line="240" w:lineRule="exact"/>
        <w:ind w:left="20" w:firstLine="680"/>
        <w:jc w:val="both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t>а)</w:t>
      </w:r>
      <w:r w:rsidRPr="00A5393A">
        <w:rPr>
          <w:rFonts w:ascii="Verdana" w:eastAsia="Arial" w:hAnsi="Verdana" w:cs="Arial"/>
          <w:sz w:val="20"/>
          <w:szCs w:val="20"/>
        </w:rPr>
        <w:tab/>
        <w:t>копие на документ за самоличност;</w:t>
      </w:r>
    </w:p>
    <w:p w:rsidR="00A5393A" w:rsidRPr="00A5393A" w:rsidRDefault="00A5393A" w:rsidP="00A5393A">
      <w:pPr>
        <w:tabs>
          <w:tab w:val="left" w:pos="985"/>
        </w:tabs>
        <w:spacing w:after="272" w:line="240" w:lineRule="exact"/>
        <w:ind w:left="20" w:right="20" w:firstLine="680"/>
        <w:jc w:val="both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t>б)</w:t>
      </w:r>
      <w:r w:rsidRPr="00A5393A">
        <w:rPr>
          <w:rFonts w:ascii="Verdana" w:eastAsia="Arial" w:hAnsi="Verdana" w:cs="Arial"/>
          <w:sz w:val="20"/>
          <w:szCs w:val="20"/>
        </w:rPr>
        <w:tab/>
        <w:t>актуално състояние на вписванията по партидата си в търговския регистър или посочват ЕИК съгласно чл.</w:t>
      </w:r>
      <w:r w:rsidRPr="00070CA3">
        <w:rPr>
          <w:rFonts w:ascii="Verdana" w:eastAsia="Arial" w:hAnsi="Verdana" w:cs="Arial"/>
          <w:bCs/>
          <w:sz w:val="20"/>
          <w:szCs w:val="20"/>
        </w:rPr>
        <w:t xml:space="preserve"> 23,</w:t>
      </w:r>
      <w:r w:rsidRPr="00070CA3">
        <w:rPr>
          <w:rFonts w:ascii="Verdana" w:eastAsia="Arial" w:hAnsi="Verdana" w:cs="Arial"/>
          <w:sz w:val="20"/>
          <w:szCs w:val="20"/>
        </w:rPr>
        <w:t xml:space="preserve"> </w:t>
      </w:r>
      <w:r w:rsidRPr="00A5393A">
        <w:rPr>
          <w:rFonts w:ascii="Verdana" w:eastAsia="Arial" w:hAnsi="Verdana" w:cs="Arial"/>
          <w:sz w:val="20"/>
          <w:szCs w:val="20"/>
        </w:rPr>
        <w:t>ал. 6 от Закона за търговския регистър и регистъра на юридическите лица с нестопанска цел (ЗТРРЮЛНЦ);</w:t>
      </w:r>
    </w:p>
    <w:p w:rsidR="00A5393A" w:rsidRPr="00A5393A" w:rsidRDefault="00A5393A" w:rsidP="00A5393A">
      <w:pPr>
        <w:keepNext/>
        <w:keepLines/>
        <w:numPr>
          <w:ilvl w:val="0"/>
          <w:numId w:val="3"/>
        </w:numPr>
        <w:tabs>
          <w:tab w:val="left" w:pos="1300"/>
        </w:tabs>
        <w:spacing w:after="18" w:line="200" w:lineRule="exact"/>
        <w:ind w:left="20" w:firstLine="680"/>
        <w:jc w:val="both"/>
        <w:outlineLvl w:val="1"/>
        <w:rPr>
          <w:rFonts w:ascii="Verdana" w:eastAsia="Arial" w:hAnsi="Verdana" w:cs="Arial"/>
          <w:b/>
          <w:bCs/>
          <w:sz w:val="20"/>
          <w:szCs w:val="20"/>
        </w:rPr>
      </w:pPr>
      <w:bookmarkStart w:id="2" w:name="bookmark4"/>
      <w:r w:rsidRPr="00A5393A">
        <w:rPr>
          <w:rFonts w:ascii="Verdana" w:eastAsia="Arial" w:hAnsi="Verdana" w:cs="Arial"/>
          <w:b/>
          <w:bCs/>
          <w:sz w:val="20"/>
          <w:szCs w:val="20"/>
        </w:rPr>
        <w:t>Юридическите лица</w:t>
      </w:r>
      <w:r w:rsidRPr="00A5393A">
        <w:rPr>
          <w:rFonts w:ascii="Verdana" w:eastAsia="Arial" w:hAnsi="Verdana" w:cs="Arial"/>
          <w:sz w:val="20"/>
          <w:szCs w:val="20"/>
        </w:rPr>
        <w:t xml:space="preserve"> представят.</w:t>
      </w:r>
      <w:bookmarkEnd w:id="2"/>
    </w:p>
    <w:p w:rsidR="00A5393A" w:rsidRPr="00A5393A" w:rsidRDefault="00A5393A" w:rsidP="00A5393A">
      <w:pPr>
        <w:tabs>
          <w:tab w:val="left" w:pos="974"/>
        </w:tabs>
        <w:spacing w:line="200" w:lineRule="exact"/>
        <w:ind w:left="20" w:firstLine="680"/>
        <w:jc w:val="both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t>а)</w:t>
      </w:r>
      <w:r w:rsidRPr="00A5393A">
        <w:rPr>
          <w:rFonts w:ascii="Verdana" w:eastAsia="Arial" w:hAnsi="Verdana" w:cs="Arial"/>
          <w:sz w:val="20"/>
          <w:szCs w:val="20"/>
        </w:rPr>
        <w:tab/>
        <w:t>копие на документ за самоличност на законния представител на юридическото</w:t>
      </w:r>
    </w:p>
    <w:p w:rsidR="00A5393A" w:rsidRPr="00A5393A" w:rsidRDefault="00A5393A" w:rsidP="00A5393A">
      <w:pPr>
        <w:spacing w:line="200" w:lineRule="exact"/>
        <w:ind w:left="20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t>лице;</w:t>
      </w:r>
    </w:p>
    <w:p w:rsidR="00070CA3" w:rsidRDefault="00A5393A" w:rsidP="00070CA3">
      <w:pPr>
        <w:tabs>
          <w:tab w:val="left" w:pos="990"/>
        </w:tabs>
        <w:spacing w:line="230" w:lineRule="exact"/>
        <w:ind w:left="23" w:right="23" w:firstLine="680"/>
        <w:jc w:val="both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t>б)</w:t>
      </w:r>
      <w:r w:rsidRPr="00A5393A">
        <w:rPr>
          <w:rFonts w:ascii="Verdana" w:eastAsia="Arial" w:hAnsi="Verdana" w:cs="Arial"/>
          <w:sz w:val="20"/>
          <w:szCs w:val="20"/>
        </w:rPr>
        <w:tab/>
        <w:t>актуално състояние на вписванията по партидата си в търговския регистър или посочват ЕИК съгласно чл. 23, ал. 6 от ЗТРРЮЛНЦ; когато участник е юридическо лице с нестопанска цел, което не е пререгистрирано в ТРРЮЛНЦ</w:t>
      </w:r>
      <w:r w:rsidR="000861B3">
        <w:rPr>
          <w:rFonts w:ascii="Verdana" w:eastAsia="Arial" w:hAnsi="Verdana" w:cs="Arial"/>
          <w:sz w:val="20"/>
          <w:szCs w:val="20"/>
          <w:lang w:val="bg-BG"/>
        </w:rPr>
        <w:t>,</w:t>
      </w:r>
      <w:r w:rsidRPr="00A5393A">
        <w:rPr>
          <w:rFonts w:ascii="Verdana" w:eastAsia="Arial" w:hAnsi="Verdana" w:cs="Arial"/>
          <w:sz w:val="20"/>
          <w:szCs w:val="20"/>
        </w:rPr>
        <w:t xml:space="preserve"> представя удостоверение за актуално състояние, издадено от съответния съд по регистрация заедно с копие от устав или друг учредителен акт, заверен от лице с представителна власт;</w:t>
      </w:r>
    </w:p>
    <w:p w:rsidR="00A5393A" w:rsidRPr="00A5393A" w:rsidRDefault="00A5393A" w:rsidP="00070CA3">
      <w:pPr>
        <w:tabs>
          <w:tab w:val="left" w:pos="990"/>
        </w:tabs>
        <w:spacing w:line="230" w:lineRule="exact"/>
        <w:ind w:left="23" w:right="23" w:firstLine="680"/>
        <w:jc w:val="both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t xml:space="preserve">в) решение на компетентния управителен орган на юридическото лице за участие в търга за придобиване на </w:t>
      </w:r>
      <w:r w:rsidR="00070CA3">
        <w:rPr>
          <w:rFonts w:ascii="Verdana" w:eastAsia="Arial" w:hAnsi="Verdana" w:cs="Arial"/>
          <w:sz w:val="20"/>
          <w:szCs w:val="20"/>
          <w:lang w:val="bg-BG"/>
        </w:rPr>
        <w:t>и</w:t>
      </w:r>
      <w:r w:rsidRPr="00A5393A">
        <w:rPr>
          <w:rFonts w:ascii="Verdana" w:eastAsia="Arial" w:hAnsi="Verdana" w:cs="Arial"/>
          <w:sz w:val="20"/>
          <w:szCs w:val="20"/>
        </w:rPr>
        <w:t>мота;</w:t>
      </w:r>
    </w:p>
    <w:p w:rsidR="00A5393A" w:rsidRPr="00A5393A" w:rsidRDefault="00A5393A" w:rsidP="00A5393A">
      <w:pPr>
        <w:numPr>
          <w:ilvl w:val="0"/>
          <w:numId w:val="3"/>
        </w:numPr>
        <w:tabs>
          <w:tab w:val="left" w:pos="1437"/>
        </w:tabs>
        <w:spacing w:line="235" w:lineRule="exact"/>
        <w:ind w:left="40" w:right="20" w:firstLine="660"/>
        <w:jc w:val="both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t>Когато кандидат за участие в търга е чужденец или</w:t>
      </w:r>
      <w:r w:rsidRPr="00A5393A">
        <w:rPr>
          <w:rFonts w:ascii="Verdana" w:eastAsia="Arial" w:hAnsi="Verdana" w:cs="Arial"/>
          <w:b/>
          <w:bCs/>
          <w:sz w:val="20"/>
          <w:szCs w:val="20"/>
        </w:rPr>
        <w:t xml:space="preserve"> чуждестранно юридическо лице,</w:t>
      </w:r>
      <w:r w:rsidRPr="00A5393A">
        <w:rPr>
          <w:rFonts w:ascii="Verdana" w:eastAsia="Arial" w:hAnsi="Verdana" w:cs="Arial"/>
          <w:sz w:val="20"/>
          <w:szCs w:val="20"/>
        </w:rPr>
        <w:t xml:space="preserve"> съответните документи по предходните точки се представят преведени на български език и легализирани, съгласно Правилника за легализациите, заверките и преводите на документи и други книжа.</w:t>
      </w:r>
    </w:p>
    <w:p w:rsidR="00A5393A" w:rsidRPr="00A5393A" w:rsidRDefault="00A5393A" w:rsidP="00070CA3">
      <w:pPr>
        <w:spacing w:line="235" w:lineRule="exact"/>
        <w:ind w:left="40" w:right="20" w:firstLine="658"/>
        <w:jc w:val="both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t>Кандидатите представят документ за актуално състояние, издаден от компетентния орган в съответствие с действащото законодателство на държавата, където лицето е регистрирано.</w:t>
      </w:r>
    </w:p>
    <w:p w:rsidR="00A5393A" w:rsidRPr="00A5393A" w:rsidRDefault="00A5393A" w:rsidP="00070CA3">
      <w:pPr>
        <w:spacing w:line="240" w:lineRule="exact"/>
        <w:ind w:left="40" w:right="20" w:firstLine="658"/>
        <w:jc w:val="both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t>В чл. 1 от Конвенцията за премахване на изискването за легализация на чуждестранни публични актове (обн. ДВ, бр. 45/2001 г.), ратифицирана със закон, приет от XXXVIII Народно събрание на 25 май 2000 г., в сила от 29 април 2001 г., изчерпателно са изброени документите, които са освободени от легализация.</w:t>
      </w:r>
    </w:p>
    <w:p w:rsidR="00A5393A" w:rsidRPr="00A5393A" w:rsidRDefault="00A5393A" w:rsidP="00070CA3">
      <w:pPr>
        <w:spacing w:line="240" w:lineRule="exact"/>
        <w:ind w:left="40" w:right="20" w:firstLine="658"/>
        <w:jc w:val="both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lastRenderedPageBreak/>
        <w:t xml:space="preserve">В случай, че някои от документите, посочени в този раздел, попадат в приложното </w:t>
      </w:r>
      <w:r w:rsidR="000861B3">
        <w:rPr>
          <w:rFonts w:ascii="Verdana" w:eastAsia="Arial" w:hAnsi="Verdana" w:cs="Arial"/>
          <w:sz w:val="20"/>
          <w:szCs w:val="20"/>
          <w:lang w:val="bg-BG"/>
        </w:rPr>
        <w:t>ѝ</w:t>
      </w:r>
      <w:r w:rsidRPr="00A5393A">
        <w:rPr>
          <w:rFonts w:ascii="Verdana" w:eastAsia="Arial" w:hAnsi="Verdana" w:cs="Arial"/>
          <w:sz w:val="20"/>
          <w:szCs w:val="20"/>
        </w:rPr>
        <w:t xml:space="preserve"> поле, те могат да бъдат предоставени съгласно изискванията на Конвенцията.</w:t>
      </w:r>
    </w:p>
    <w:p w:rsidR="00A5393A" w:rsidRPr="00A5393A" w:rsidRDefault="00A5393A" w:rsidP="00070CA3">
      <w:pPr>
        <w:numPr>
          <w:ilvl w:val="0"/>
          <w:numId w:val="3"/>
        </w:numPr>
        <w:tabs>
          <w:tab w:val="left" w:pos="1422"/>
        </w:tabs>
        <w:spacing w:line="240" w:lineRule="exact"/>
        <w:ind w:left="40" w:right="20" w:firstLine="658"/>
        <w:jc w:val="both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t>Когато кандидат се представлява от пълномощник, освен съответните документи по т. 3.1.1 - 3.1.4 по-горе представя:</w:t>
      </w:r>
    </w:p>
    <w:p w:rsidR="00A5393A" w:rsidRPr="00A5393A" w:rsidRDefault="004A2655" w:rsidP="00070CA3">
      <w:pPr>
        <w:tabs>
          <w:tab w:val="left" w:pos="1115"/>
        </w:tabs>
        <w:spacing w:line="240" w:lineRule="exact"/>
        <w:ind w:left="40" w:right="20" w:firstLine="658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а)</w:t>
      </w:r>
      <w:r w:rsidR="00A5393A" w:rsidRPr="00A5393A">
        <w:rPr>
          <w:rFonts w:ascii="Verdana" w:eastAsia="Arial" w:hAnsi="Verdana" w:cs="Arial"/>
          <w:sz w:val="20"/>
          <w:szCs w:val="20"/>
        </w:rPr>
        <w:t>нотариално заверено изрично пълномощно за участие в търга чрез пълномощник;</w:t>
      </w:r>
    </w:p>
    <w:p w:rsidR="00A5393A" w:rsidRDefault="00A5393A" w:rsidP="00070CA3">
      <w:pPr>
        <w:tabs>
          <w:tab w:val="left" w:pos="959"/>
        </w:tabs>
        <w:spacing w:line="240" w:lineRule="exact"/>
        <w:ind w:left="40" w:firstLine="658"/>
        <w:jc w:val="both"/>
        <w:rPr>
          <w:rFonts w:ascii="Verdana" w:eastAsia="Arial" w:hAnsi="Verdana" w:cs="Arial"/>
          <w:sz w:val="20"/>
          <w:szCs w:val="20"/>
        </w:rPr>
      </w:pPr>
      <w:r w:rsidRPr="00A5393A">
        <w:rPr>
          <w:rFonts w:ascii="Verdana" w:eastAsia="Arial" w:hAnsi="Verdana" w:cs="Arial"/>
          <w:sz w:val="20"/>
          <w:szCs w:val="20"/>
        </w:rPr>
        <w:t>б)</w:t>
      </w:r>
      <w:r w:rsidRPr="00A5393A">
        <w:rPr>
          <w:rFonts w:ascii="Verdana" w:eastAsia="Arial" w:hAnsi="Verdana" w:cs="Arial"/>
          <w:sz w:val="20"/>
          <w:szCs w:val="20"/>
        </w:rPr>
        <w:tab/>
        <w:t>копие на документ за самоличност на упълномощеното лице.</w:t>
      </w:r>
    </w:p>
    <w:p w:rsidR="00070CA3" w:rsidRPr="001C5BAB" w:rsidRDefault="00070CA3" w:rsidP="001C5BAB">
      <w:pPr>
        <w:spacing w:line="269" w:lineRule="exact"/>
        <w:ind w:left="60" w:right="40" w:firstLine="5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sz w:val="20"/>
          <w:szCs w:val="20"/>
        </w:rPr>
        <w:t>Когато лице предвижда да участва в търга чрез пълномощник</w:t>
      </w:r>
      <w:r w:rsidR="000861B3"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Pr="009063CC">
        <w:rPr>
          <w:rFonts w:ascii="Verdana" w:eastAsia="Times New Roman" w:hAnsi="Verdana" w:cs="Times New Roman"/>
          <w:sz w:val="20"/>
          <w:szCs w:val="20"/>
        </w:rPr>
        <w:t xml:space="preserve"> трябва да посочи това обстоятелство в платформата по</w:t>
      </w:r>
      <w:r w:rsidR="000C0331">
        <w:rPr>
          <w:rFonts w:ascii="Verdana" w:eastAsia="Times New Roman" w:hAnsi="Verdana" w:cs="Times New Roman"/>
          <w:sz w:val="20"/>
          <w:szCs w:val="20"/>
        </w:rPr>
        <w:t xml:space="preserve"> указания начин и да приложи</w:t>
      </w:r>
      <w:r w:rsidRPr="009063CC">
        <w:rPr>
          <w:rFonts w:ascii="Verdana" w:eastAsia="Times New Roman" w:hAnsi="Verdana" w:cs="Times New Roman"/>
          <w:sz w:val="20"/>
          <w:szCs w:val="20"/>
        </w:rPr>
        <w:t xml:space="preserve"> изискуемите документи за участие в търга</w:t>
      </w:r>
      <w:r w:rsidR="000861B3">
        <w:rPr>
          <w:rFonts w:ascii="Verdana" w:eastAsia="Times New Roman" w:hAnsi="Verdana" w:cs="Times New Roman"/>
          <w:sz w:val="20"/>
          <w:szCs w:val="20"/>
          <w:lang w:val="bg-BG"/>
        </w:rPr>
        <w:t xml:space="preserve"> и тези по т.3.1.5. букви „а“ и „б“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9063C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070CA3" w:rsidRPr="00A5393A" w:rsidRDefault="00070CA3" w:rsidP="00070CA3">
      <w:pPr>
        <w:tabs>
          <w:tab w:val="left" w:pos="959"/>
        </w:tabs>
        <w:spacing w:line="240" w:lineRule="exact"/>
        <w:ind w:left="40" w:firstLine="658"/>
        <w:jc w:val="both"/>
        <w:rPr>
          <w:rFonts w:ascii="Verdana" w:eastAsia="Arial" w:hAnsi="Verdana" w:cs="Arial"/>
          <w:sz w:val="20"/>
          <w:szCs w:val="20"/>
        </w:rPr>
      </w:pPr>
    </w:p>
    <w:p w:rsidR="00F45507" w:rsidRPr="009063CC" w:rsidRDefault="00F45507" w:rsidP="00F45507">
      <w:pPr>
        <w:tabs>
          <w:tab w:val="left" w:pos="972"/>
        </w:tabs>
        <w:spacing w:line="278" w:lineRule="exact"/>
        <w:ind w:right="40"/>
        <w:jc w:val="both"/>
        <w:rPr>
          <w:rFonts w:ascii="Verdana" w:eastAsia="Times New Roman" w:hAnsi="Verdana" w:cs="Times New Roman"/>
          <w:sz w:val="20"/>
          <w:szCs w:val="20"/>
        </w:rPr>
      </w:pPr>
      <w:r w:rsidRPr="009063CC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        </w:t>
      </w:r>
      <w:r w:rsidR="00070CA3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9063CC">
        <w:rPr>
          <w:rFonts w:ascii="Verdana" w:eastAsia="Times New Roman" w:hAnsi="Verdana" w:cs="Times New Roman"/>
          <w:b/>
          <w:sz w:val="20"/>
          <w:szCs w:val="20"/>
          <w:lang w:val="bg-BG"/>
        </w:rPr>
        <w:t>3.</w:t>
      </w:r>
      <w:r w:rsidR="00070CA3">
        <w:rPr>
          <w:rFonts w:ascii="Verdana" w:eastAsia="Times New Roman" w:hAnsi="Verdana" w:cs="Times New Roman"/>
          <w:b/>
          <w:sz w:val="20"/>
          <w:szCs w:val="20"/>
          <w:lang w:val="bg-BG"/>
        </w:rPr>
        <w:t>2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9063CC">
        <w:rPr>
          <w:rFonts w:ascii="Verdana" w:eastAsia="Times New Roman" w:hAnsi="Verdana" w:cs="Times New Roman"/>
          <w:b/>
          <w:bCs/>
          <w:sz w:val="20"/>
          <w:szCs w:val="20"/>
        </w:rPr>
        <w:t>Документ за внесен депозит за участие в електронен търг</w:t>
      </w:r>
      <w:r w:rsidRPr="009063CC">
        <w:rPr>
          <w:rFonts w:ascii="Verdana" w:eastAsia="Times New Roman" w:hAnsi="Verdana" w:cs="Times New Roman"/>
          <w:sz w:val="20"/>
          <w:szCs w:val="20"/>
        </w:rPr>
        <w:t xml:space="preserve"> - сканиран оригинал, подписан с електронен подпис на кандидата или пълномощника.</w:t>
      </w:r>
    </w:p>
    <w:p w:rsidR="00F45507" w:rsidRPr="009063CC" w:rsidRDefault="00F45507" w:rsidP="00F45507">
      <w:pPr>
        <w:spacing w:line="278" w:lineRule="exact"/>
        <w:ind w:left="60" w:right="40" w:firstLine="520"/>
        <w:jc w:val="both"/>
        <w:rPr>
          <w:rFonts w:ascii="Verdana" w:eastAsia="Times New Roman" w:hAnsi="Verdana" w:cs="Times New Roman"/>
          <w:sz w:val="20"/>
          <w:szCs w:val="20"/>
        </w:rPr>
      </w:pPr>
      <w:r w:rsidRPr="009063CC">
        <w:rPr>
          <w:rFonts w:ascii="Verdana" w:eastAsia="Times New Roman" w:hAnsi="Verdana" w:cs="Times New Roman"/>
          <w:sz w:val="20"/>
          <w:szCs w:val="20"/>
        </w:rPr>
        <w:t xml:space="preserve">Кандидатът следва да е внесъл депозит за участие, в срок и размер, определени в </w:t>
      </w:r>
      <w:r w:rsidRPr="009063CC">
        <w:rPr>
          <w:rFonts w:ascii="Verdana" w:eastAsia="Times New Roman" w:hAnsi="Verdana" w:cs="Times New Roman"/>
          <w:sz w:val="20"/>
          <w:szCs w:val="20"/>
          <w:lang w:val="bg-BG"/>
        </w:rPr>
        <w:t>заповедта</w:t>
      </w:r>
      <w:r w:rsidRPr="009063CC">
        <w:rPr>
          <w:rFonts w:ascii="Verdana" w:eastAsia="Times New Roman" w:hAnsi="Verdana" w:cs="Times New Roman"/>
          <w:sz w:val="20"/>
          <w:szCs w:val="20"/>
        </w:rPr>
        <w:t>. Кандидатът следва да удостовери плащането на депозита</w:t>
      </w:r>
      <w:r w:rsidR="000861B3"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Pr="009063CC">
        <w:rPr>
          <w:rFonts w:ascii="Verdana" w:eastAsia="Times New Roman" w:hAnsi="Verdana" w:cs="Times New Roman"/>
          <w:sz w:val="20"/>
          <w:szCs w:val="20"/>
        </w:rPr>
        <w:t xml:space="preserve"> като приложи към необходимите документи и </w:t>
      </w:r>
      <w:r w:rsidR="000861B3">
        <w:rPr>
          <w:rFonts w:ascii="Verdana" w:eastAsia="Times New Roman" w:hAnsi="Verdana" w:cs="Times New Roman"/>
          <w:sz w:val="20"/>
          <w:szCs w:val="20"/>
          <w:lang w:val="bg-BG"/>
        </w:rPr>
        <w:t xml:space="preserve">сканиран </w:t>
      </w:r>
      <w:r w:rsidRPr="009063CC">
        <w:rPr>
          <w:rFonts w:ascii="Verdana" w:eastAsia="Times New Roman" w:hAnsi="Verdana" w:cs="Times New Roman"/>
          <w:sz w:val="20"/>
          <w:szCs w:val="20"/>
        </w:rPr>
        <w:t>оригинал на документ за внесен депозит за участие в електронен търг</w:t>
      </w:r>
      <w:r w:rsidR="000861B3">
        <w:rPr>
          <w:rFonts w:ascii="Verdana" w:eastAsia="Times New Roman" w:hAnsi="Verdana" w:cs="Times New Roman"/>
          <w:sz w:val="20"/>
          <w:szCs w:val="20"/>
          <w:lang w:val="bg-BG"/>
        </w:rPr>
        <w:t>, подписан с КЕП на кандидата или пълномощника</w:t>
      </w:r>
      <w:r w:rsidRPr="009063CC">
        <w:rPr>
          <w:rFonts w:ascii="Verdana" w:eastAsia="Times New Roman" w:hAnsi="Verdana" w:cs="Times New Roman"/>
          <w:sz w:val="20"/>
          <w:szCs w:val="20"/>
        </w:rPr>
        <w:t>.</w:t>
      </w:r>
    </w:p>
    <w:p w:rsidR="00F45507" w:rsidRPr="009063CC" w:rsidRDefault="00070CA3" w:rsidP="00070CA3">
      <w:pPr>
        <w:tabs>
          <w:tab w:val="left" w:pos="1025"/>
        </w:tabs>
        <w:spacing w:line="278" w:lineRule="exact"/>
        <w:ind w:right="4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        </w:t>
      </w:r>
    </w:p>
    <w:p w:rsidR="00F45507" w:rsidRPr="009063CC" w:rsidRDefault="00F45507" w:rsidP="00F45507">
      <w:pPr>
        <w:spacing w:line="269" w:lineRule="exact"/>
        <w:ind w:left="60" w:right="40" w:firstLine="5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45507" w:rsidRPr="009063CC" w:rsidRDefault="00F45507" w:rsidP="00F45507">
      <w:pPr>
        <w:spacing w:line="269" w:lineRule="exact"/>
        <w:ind w:left="60" w:right="60" w:firstLine="54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b/>
          <w:bCs/>
          <w:sz w:val="20"/>
          <w:szCs w:val="20"/>
        </w:rPr>
        <w:t>3.</w:t>
      </w:r>
      <w:r w:rsidR="000861B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3</w:t>
      </w:r>
      <w:r w:rsidRPr="009063CC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="00EA2B9F" w:rsidRPr="009063CC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Образци на документи</w:t>
      </w:r>
    </w:p>
    <w:p w:rsidR="00EA2B9F" w:rsidRPr="009063CC" w:rsidRDefault="00EA2B9F" w:rsidP="00F45507">
      <w:pPr>
        <w:spacing w:line="269" w:lineRule="exact"/>
        <w:ind w:left="60" w:right="60" w:firstLine="54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EA2B9F" w:rsidRPr="009063CC" w:rsidRDefault="00EA2B9F" w:rsidP="00EA2B9F">
      <w:pPr>
        <w:keepNext/>
        <w:keepLines/>
        <w:tabs>
          <w:tab w:val="left" w:pos="786"/>
        </w:tabs>
        <w:spacing w:line="278" w:lineRule="exact"/>
        <w:jc w:val="both"/>
        <w:outlineLvl w:val="1"/>
        <w:rPr>
          <w:rFonts w:ascii="Verdana" w:eastAsia="Times New Roman" w:hAnsi="Verdana" w:cs="Times New Roman"/>
          <w:bCs/>
          <w:sz w:val="20"/>
          <w:szCs w:val="20"/>
        </w:rPr>
      </w:pPr>
      <w:r w:rsidRPr="009063CC">
        <w:rPr>
          <w:rFonts w:ascii="Verdana" w:eastAsia="Times New Roman" w:hAnsi="Verdana" w:cs="Times New Roman"/>
          <w:bCs/>
          <w:sz w:val="20"/>
          <w:szCs w:val="20"/>
        </w:rPr>
        <w:t>Декларация - образец № 1</w:t>
      </w:r>
      <w:r w:rsidRPr="009063CC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за запознаване с тръжната документация и извършен оглед.</w:t>
      </w:r>
    </w:p>
    <w:p w:rsidR="00EA2B9F" w:rsidRPr="009063CC" w:rsidRDefault="00EA2B9F" w:rsidP="00EA2B9F">
      <w:pPr>
        <w:keepNext/>
        <w:keepLines/>
        <w:tabs>
          <w:tab w:val="left" w:pos="801"/>
        </w:tabs>
        <w:spacing w:line="278" w:lineRule="exact"/>
        <w:jc w:val="both"/>
        <w:outlineLvl w:val="1"/>
        <w:rPr>
          <w:rFonts w:ascii="Verdana" w:eastAsia="Times New Roman" w:hAnsi="Verdana" w:cs="Times New Roman"/>
          <w:bCs/>
          <w:sz w:val="20"/>
          <w:szCs w:val="20"/>
        </w:rPr>
      </w:pPr>
      <w:r w:rsidRPr="009063CC">
        <w:rPr>
          <w:rFonts w:ascii="Verdana" w:eastAsia="Times New Roman" w:hAnsi="Verdana" w:cs="Times New Roman"/>
          <w:bCs/>
          <w:sz w:val="20"/>
          <w:szCs w:val="20"/>
        </w:rPr>
        <w:t xml:space="preserve">Декларация - образец № </w:t>
      </w:r>
      <w:r w:rsidRPr="009063CC">
        <w:rPr>
          <w:rFonts w:ascii="Verdana" w:eastAsia="Times New Roman" w:hAnsi="Verdana" w:cs="Times New Roman"/>
          <w:bCs/>
          <w:sz w:val="20"/>
          <w:szCs w:val="20"/>
          <w:lang w:val="bg-BG"/>
        </w:rPr>
        <w:t>2 за запознаване с клаузите на договора-образец.</w:t>
      </w:r>
    </w:p>
    <w:p w:rsidR="00EA2B9F" w:rsidRPr="009063CC" w:rsidRDefault="00EA2B9F" w:rsidP="00EA2B9F">
      <w:pPr>
        <w:keepNext/>
        <w:keepLines/>
        <w:tabs>
          <w:tab w:val="left" w:pos="796"/>
        </w:tabs>
        <w:spacing w:line="278" w:lineRule="exact"/>
        <w:jc w:val="both"/>
        <w:outlineLvl w:val="1"/>
        <w:rPr>
          <w:rFonts w:ascii="Verdana" w:eastAsia="Times New Roman" w:hAnsi="Verdana" w:cs="Times New Roman"/>
          <w:bCs/>
          <w:sz w:val="20"/>
          <w:szCs w:val="20"/>
        </w:rPr>
      </w:pPr>
      <w:r w:rsidRPr="009063CC">
        <w:rPr>
          <w:rFonts w:ascii="Verdana" w:eastAsia="Times New Roman" w:hAnsi="Verdana" w:cs="Times New Roman"/>
          <w:bCs/>
          <w:sz w:val="20"/>
          <w:szCs w:val="20"/>
        </w:rPr>
        <w:t xml:space="preserve">Декларация – </w:t>
      </w:r>
      <w:r w:rsidRPr="009063CC">
        <w:rPr>
          <w:rFonts w:ascii="Verdana" w:eastAsia="Times New Roman" w:hAnsi="Verdana" w:cs="Times New Roman"/>
          <w:bCs/>
          <w:sz w:val="20"/>
          <w:szCs w:val="20"/>
          <w:lang w:val="bg-BG"/>
        </w:rPr>
        <w:t>образец №3 за липса на задължения</w:t>
      </w:r>
    </w:p>
    <w:p w:rsidR="00EA2B9F" w:rsidRDefault="00EA2B9F" w:rsidP="00EA2B9F">
      <w:pPr>
        <w:keepNext/>
        <w:keepLines/>
        <w:tabs>
          <w:tab w:val="left" w:pos="796"/>
        </w:tabs>
        <w:spacing w:line="278" w:lineRule="exact"/>
        <w:jc w:val="both"/>
        <w:outlineLvl w:val="1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bCs/>
          <w:sz w:val="20"/>
          <w:szCs w:val="20"/>
          <w:lang w:val="bg-BG"/>
        </w:rPr>
        <w:t>Декларация –</w:t>
      </w:r>
      <w:r w:rsidR="001C5BAB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Pr="009063CC">
        <w:rPr>
          <w:rFonts w:ascii="Verdana" w:eastAsia="Times New Roman" w:hAnsi="Verdana" w:cs="Times New Roman"/>
          <w:bCs/>
          <w:sz w:val="20"/>
          <w:szCs w:val="20"/>
          <w:lang w:val="bg-BG"/>
        </w:rPr>
        <w:t>образец №4 за конфликт на интереси</w:t>
      </w:r>
    </w:p>
    <w:p w:rsidR="00280C19" w:rsidRDefault="00280C19" w:rsidP="00EA2B9F">
      <w:pPr>
        <w:keepNext/>
        <w:keepLines/>
        <w:tabs>
          <w:tab w:val="left" w:pos="796"/>
        </w:tabs>
        <w:spacing w:line="278" w:lineRule="exact"/>
        <w:jc w:val="both"/>
        <w:outlineLvl w:val="1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Декларация – образец №5 за </w:t>
      </w:r>
      <w:r w:rsidR="000631B4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несъстоятелност </w:t>
      </w:r>
    </w:p>
    <w:p w:rsidR="001C5BAB" w:rsidRPr="00280C19" w:rsidRDefault="001C5BAB" w:rsidP="00EA2B9F">
      <w:pPr>
        <w:keepNext/>
        <w:keepLines/>
        <w:tabs>
          <w:tab w:val="left" w:pos="796"/>
        </w:tabs>
        <w:spacing w:line="278" w:lineRule="exact"/>
        <w:jc w:val="both"/>
        <w:outlineLvl w:val="1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>Декларация  - образец №6 за връщане на депозита</w:t>
      </w:r>
    </w:p>
    <w:p w:rsidR="00EA2B9F" w:rsidRPr="009063CC" w:rsidRDefault="00EA2B9F" w:rsidP="00EA2B9F">
      <w:pPr>
        <w:keepNext/>
        <w:keepLines/>
        <w:tabs>
          <w:tab w:val="left" w:pos="796"/>
        </w:tabs>
        <w:spacing w:line="278" w:lineRule="exact"/>
        <w:jc w:val="both"/>
        <w:outlineLvl w:val="1"/>
        <w:rPr>
          <w:rFonts w:ascii="Verdana" w:eastAsia="Times New Roman" w:hAnsi="Verdana" w:cs="Times New Roman"/>
          <w:bCs/>
          <w:sz w:val="20"/>
          <w:szCs w:val="20"/>
        </w:rPr>
      </w:pPr>
      <w:r w:rsidRPr="009063CC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Проект на договор за покупко-продажба </w:t>
      </w:r>
    </w:p>
    <w:p w:rsidR="00EA2B9F" w:rsidRPr="009063CC" w:rsidRDefault="00EA2B9F" w:rsidP="00F45507">
      <w:pPr>
        <w:spacing w:line="269" w:lineRule="exact"/>
        <w:ind w:left="60" w:right="60" w:firstLine="54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EA2B9F" w:rsidRPr="009063CC" w:rsidRDefault="00EA2B9F" w:rsidP="00EA2B9F">
      <w:pPr>
        <w:spacing w:line="274" w:lineRule="exact"/>
        <w:ind w:left="80" w:right="60" w:firstLine="500"/>
        <w:jc w:val="both"/>
        <w:rPr>
          <w:rFonts w:ascii="Verdana" w:eastAsia="Times New Roman" w:hAnsi="Verdana" w:cs="Times New Roman"/>
          <w:sz w:val="20"/>
          <w:szCs w:val="20"/>
        </w:rPr>
      </w:pPr>
      <w:r w:rsidRPr="009063CC">
        <w:rPr>
          <w:rFonts w:ascii="Verdana" w:eastAsia="Times New Roman" w:hAnsi="Verdana" w:cs="Times New Roman"/>
          <w:sz w:val="20"/>
          <w:szCs w:val="20"/>
        </w:rPr>
        <w:t>Изброените по-горе декларации се подписват саморъчно от кандидата - физическо лице или от законния представител на юридическото лице, посочен в удостоверението за актуално състояние.</w:t>
      </w:r>
    </w:p>
    <w:p w:rsidR="00280C19" w:rsidRDefault="00EA2B9F" w:rsidP="00EA2B9F">
      <w:pPr>
        <w:ind w:left="80" w:right="60" w:firstLine="50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9063CC">
        <w:rPr>
          <w:rFonts w:ascii="Verdana" w:eastAsia="Times New Roman" w:hAnsi="Verdana" w:cs="Times New Roman"/>
          <w:color w:val="auto"/>
          <w:sz w:val="20"/>
          <w:szCs w:val="20"/>
          <w:lang w:val="bg-BG"/>
        </w:rPr>
        <w:t xml:space="preserve">В договора се </w:t>
      </w:r>
      <w:r w:rsidRPr="009063CC">
        <w:rPr>
          <w:rFonts w:ascii="Verdana" w:eastAsia="Times New Roman" w:hAnsi="Verdana" w:cs="Times New Roman"/>
          <w:color w:val="auto"/>
          <w:sz w:val="20"/>
          <w:szCs w:val="20"/>
        </w:rPr>
        <w:t>попълват данните на кандидата</w:t>
      </w:r>
      <w:r w:rsidRPr="009063CC">
        <w:rPr>
          <w:rFonts w:ascii="Verdana" w:eastAsia="Times New Roman" w:hAnsi="Verdana" w:cs="Times New Roman"/>
          <w:color w:val="auto"/>
          <w:sz w:val="20"/>
          <w:szCs w:val="20"/>
          <w:lang w:val="bg-BG"/>
        </w:rPr>
        <w:t xml:space="preserve"> </w:t>
      </w:r>
      <w:r w:rsidRPr="009063CC">
        <w:rPr>
          <w:rFonts w:ascii="Verdana" w:eastAsia="Times New Roman" w:hAnsi="Verdana" w:cs="Times New Roman"/>
          <w:color w:val="auto"/>
          <w:sz w:val="20"/>
          <w:szCs w:val="20"/>
          <w:u w:val="single"/>
        </w:rPr>
        <w:t>без попълнена цена</w:t>
      </w:r>
      <w:r w:rsidR="00280C19">
        <w:rPr>
          <w:rFonts w:ascii="Verdana" w:eastAsia="Times New Roman" w:hAnsi="Verdana" w:cs="Times New Roman"/>
          <w:color w:val="auto"/>
          <w:sz w:val="20"/>
          <w:szCs w:val="20"/>
        </w:rPr>
        <w:t>.</w:t>
      </w:r>
    </w:p>
    <w:p w:rsidR="00280C19" w:rsidRDefault="00280C19" w:rsidP="00E66E54">
      <w:pPr>
        <w:ind w:right="6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A2B9F" w:rsidRPr="009063CC" w:rsidRDefault="00EA2B9F" w:rsidP="00EA2B9F">
      <w:pPr>
        <w:ind w:left="80" w:right="60" w:firstLine="500"/>
        <w:jc w:val="both"/>
        <w:rPr>
          <w:rFonts w:ascii="Verdana" w:eastAsia="Times New Roman" w:hAnsi="Verdana" w:cs="Times New Roman"/>
          <w:sz w:val="20"/>
          <w:szCs w:val="20"/>
        </w:rPr>
      </w:pPr>
      <w:r w:rsidRPr="009063CC">
        <w:rPr>
          <w:rFonts w:ascii="Verdana" w:eastAsia="Times New Roman" w:hAnsi="Verdana" w:cs="Times New Roman"/>
          <w:sz w:val="20"/>
          <w:szCs w:val="20"/>
        </w:rPr>
        <w:t xml:space="preserve">Всички изискуеми за участие в електронен търг документи се представят подписани </w:t>
      </w:r>
      <w:r w:rsidR="000861B3" w:rsidRPr="009063CC">
        <w:rPr>
          <w:rFonts w:ascii="Verdana" w:eastAsia="Times New Roman" w:hAnsi="Verdana" w:cs="Times New Roman"/>
          <w:sz w:val="20"/>
          <w:szCs w:val="20"/>
        </w:rPr>
        <w:t>извън платформата</w:t>
      </w:r>
      <w:r w:rsidR="000861B3">
        <w:rPr>
          <w:rFonts w:ascii="Verdana" w:eastAsia="Times New Roman" w:hAnsi="Verdana" w:cs="Times New Roman"/>
          <w:sz w:val="20"/>
          <w:szCs w:val="20"/>
          <w:lang w:val="bg-BG"/>
        </w:rPr>
        <w:t xml:space="preserve"> собственоръчно от кандидата</w:t>
      </w:r>
      <w:r w:rsidR="000861B3" w:rsidRPr="009063CC">
        <w:rPr>
          <w:rFonts w:ascii="Verdana" w:eastAsia="Times New Roman" w:hAnsi="Verdana" w:cs="Times New Roman"/>
          <w:sz w:val="20"/>
          <w:szCs w:val="20"/>
        </w:rPr>
        <w:t xml:space="preserve"> - в сканиран вид</w:t>
      </w:r>
      <w:r w:rsidR="000861B3">
        <w:rPr>
          <w:rFonts w:ascii="Verdana" w:eastAsia="Times New Roman" w:hAnsi="Verdana" w:cs="Times New Roman"/>
          <w:sz w:val="20"/>
          <w:szCs w:val="20"/>
          <w:lang w:val="bg-BG"/>
        </w:rPr>
        <w:t xml:space="preserve">, като след прикачването на подписаните собственоръчно декларации, целият пакет документи се подписва лично от </w:t>
      </w:r>
      <w:r w:rsidRPr="009063CC">
        <w:rPr>
          <w:rFonts w:ascii="Verdana" w:eastAsia="Times New Roman" w:hAnsi="Verdana" w:cs="Times New Roman"/>
          <w:sz w:val="20"/>
          <w:szCs w:val="20"/>
        </w:rPr>
        <w:t>кандидата</w:t>
      </w:r>
      <w:r w:rsidR="00F004BC">
        <w:rPr>
          <w:rFonts w:ascii="Verdana" w:eastAsia="Times New Roman" w:hAnsi="Verdana" w:cs="Times New Roman"/>
          <w:sz w:val="20"/>
          <w:szCs w:val="20"/>
          <w:lang w:val="bg-BG"/>
        </w:rPr>
        <w:t xml:space="preserve"> или</w:t>
      </w:r>
      <w:r w:rsidRPr="009063CC">
        <w:rPr>
          <w:rFonts w:ascii="Verdana" w:eastAsia="Times New Roman" w:hAnsi="Verdana" w:cs="Times New Roman"/>
          <w:sz w:val="20"/>
          <w:szCs w:val="20"/>
        </w:rPr>
        <w:t xml:space="preserve"> съответно от негов</w:t>
      </w:r>
      <w:r w:rsidR="00F004BC">
        <w:rPr>
          <w:rFonts w:ascii="Verdana" w:eastAsia="Times New Roman" w:hAnsi="Verdana" w:cs="Times New Roman"/>
          <w:sz w:val="20"/>
          <w:szCs w:val="20"/>
          <w:lang w:val="bg-BG"/>
        </w:rPr>
        <w:t>ия</w:t>
      </w:r>
      <w:r w:rsidRPr="009063CC">
        <w:rPr>
          <w:rFonts w:ascii="Verdana" w:eastAsia="Times New Roman" w:hAnsi="Verdana" w:cs="Times New Roman"/>
          <w:sz w:val="20"/>
          <w:szCs w:val="20"/>
        </w:rPr>
        <w:t xml:space="preserve"> пълномощник </w:t>
      </w:r>
      <w:r w:rsidR="000861B3">
        <w:rPr>
          <w:rFonts w:ascii="Verdana" w:eastAsia="Times New Roman" w:hAnsi="Verdana" w:cs="Times New Roman"/>
          <w:sz w:val="20"/>
          <w:szCs w:val="20"/>
          <w:lang w:val="bg-BG"/>
        </w:rPr>
        <w:t>с КЕП</w:t>
      </w:r>
      <w:r w:rsidRPr="009063CC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EA2B9F" w:rsidRPr="009063CC" w:rsidRDefault="00EA2B9F" w:rsidP="00EA2B9F">
      <w:pPr>
        <w:tabs>
          <w:tab w:val="left" w:pos="993"/>
        </w:tabs>
        <w:spacing w:line="278" w:lineRule="exact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A2B9F" w:rsidRPr="009063CC" w:rsidRDefault="00EA2B9F" w:rsidP="00F45507">
      <w:pPr>
        <w:spacing w:line="269" w:lineRule="exact"/>
        <w:ind w:left="60" w:right="60" w:firstLine="54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280C19" w:rsidRPr="00280C19" w:rsidRDefault="00CD1210" w:rsidP="00280C19">
      <w:pPr>
        <w:keepNext/>
        <w:keepLines/>
        <w:spacing w:after="397" w:line="200" w:lineRule="exact"/>
        <w:ind w:left="20" w:firstLine="680"/>
        <w:jc w:val="both"/>
        <w:outlineLvl w:val="1"/>
        <w:rPr>
          <w:rFonts w:ascii="Verdana" w:eastAsia="Arial" w:hAnsi="Verdana" w:cs="Arial"/>
          <w:b/>
          <w:bCs/>
          <w:sz w:val="20"/>
          <w:szCs w:val="20"/>
          <w:u w:val="single"/>
        </w:rPr>
      </w:pPr>
      <w:bookmarkStart w:id="3" w:name="bookmark1"/>
      <w:r w:rsidRPr="009063CC">
        <w:rPr>
          <w:rFonts w:ascii="Verdana" w:eastAsia="Arial" w:hAnsi="Verdana" w:cs="Arial"/>
          <w:b/>
          <w:bCs/>
          <w:sz w:val="20"/>
          <w:szCs w:val="20"/>
          <w:u w:val="single"/>
          <w:lang w:val="en-US"/>
        </w:rPr>
        <w:t xml:space="preserve">II </w:t>
      </w:r>
      <w:r w:rsidR="00085EC9" w:rsidRPr="009063CC">
        <w:rPr>
          <w:rFonts w:ascii="Verdana" w:eastAsia="Arial" w:hAnsi="Verdana" w:cs="Arial"/>
          <w:b/>
          <w:bCs/>
          <w:sz w:val="20"/>
          <w:szCs w:val="20"/>
          <w:u w:val="single"/>
        </w:rPr>
        <w:t>УКАЗАНИЯ ПО ОРГАНИЗАЦИЯТА И ПРОВЕЖДАНЕТО НА ТЪРГА</w:t>
      </w:r>
      <w:bookmarkEnd w:id="3"/>
    </w:p>
    <w:p w:rsidR="00085EC9" w:rsidRPr="009063CC" w:rsidRDefault="00085EC9" w:rsidP="00085EC9">
      <w:pPr>
        <w:tabs>
          <w:tab w:val="left" w:pos="946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F863C1" w:rsidRPr="009063CC">
        <w:rPr>
          <w:rFonts w:ascii="Verdana" w:eastAsia="Arial" w:hAnsi="Verdana" w:cs="Arial"/>
          <w:b/>
          <w:sz w:val="20"/>
          <w:szCs w:val="20"/>
          <w:lang w:val="bg-BG"/>
        </w:rPr>
        <w:t>1</w:t>
      </w:r>
      <w:r w:rsidRPr="009063CC">
        <w:rPr>
          <w:rFonts w:ascii="Verdana" w:eastAsia="Arial" w:hAnsi="Verdana" w:cs="Arial"/>
          <w:b/>
          <w:sz w:val="20"/>
          <w:szCs w:val="20"/>
        </w:rPr>
        <w:t>.</w:t>
      </w:r>
      <w:r w:rsidRPr="009063CC">
        <w:rPr>
          <w:rFonts w:ascii="Verdana" w:eastAsia="Arial" w:hAnsi="Verdana" w:cs="Arial"/>
          <w:sz w:val="20"/>
          <w:szCs w:val="20"/>
        </w:rPr>
        <w:t xml:space="preserve"> Регистрацията в платформата се извършва с КЕП, като са попълват всички изискуеми от платформата данни, които не могат да бъдат извлечени от КЕП.</w:t>
      </w:r>
    </w:p>
    <w:p w:rsidR="00085EC9" w:rsidRPr="000631B4" w:rsidRDefault="00085EC9" w:rsidP="00085EC9">
      <w:pPr>
        <w:tabs>
          <w:tab w:val="left" w:pos="951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  <w:lang w:val="en-US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2.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Pr="009063CC">
        <w:rPr>
          <w:rFonts w:ascii="Verdana" w:eastAsia="Arial" w:hAnsi="Verdana" w:cs="Arial"/>
          <w:sz w:val="20"/>
          <w:szCs w:val="20"/>
        </w:rPr>
        <w:t xml:space="preserve">Регистриран по т. 1 кандидат получава достъп до </w:t>
      </w:r>
      <w:r w:rsidR="00C177AD">
        <w:rPr>
          <w:rFonts w:ascii="Verdana" w:eastAsia="Arial" w:hAnsi="Verdana" w:cs="Arial"/>
          <w:sz w:val="20"/>
          <w:szCs w:val="20"/>
          <w:lang w:val="bg-BG"/>
        </w:rPr>
        <w:t>информация за правното и фактическото състояние на имота.</w:t>
      </w:r>
    </w:p>
    <w:p w:rsidR="00085EC9" w:rsidRPr="009063CC" w:rsidRDefault="00085EC9" w:rsidP="00085EC9">
      <w:pPr>
        <w:tabs>
          <w:tab w:val="left" w:pos="961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3.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Pr="009063CC">
        <w:rPr>
          <w:rFonts w:ascii="Verdana" w:eastAsia="Arial" w:hAnsi="Verdana" w:cs="Arial"/>
          <w:sz w:val="20"/>
          <w:szCs w:val="20"/>
        </w:rPr>
        <w:t>Регистриран по т. 1 кандидат може да участва в настоящия търг чрез подаване на изискуемите документи за допус</w:t>
      </w:r>
      <w:r w:rsidR="009134A9" w:rsidRPr="009063CC">
        <w:rPr>
          <w:rFonts w:ascii="Verdana" w:eastAsia="Arial" w:hAnsi="Verdana" w:cs="Arial"/>
          <w:sz w:val="20"/>
          <w:szCs w:val="20"/>
        </w:rPr>
        <w:t>кане до търга съгласно Раздел „</w:t>
      </w:r>
      <w:r w:rsidR="009134A9" w:rsidRPr="009063CC">
        <w:rPr>
          <w:rFonts w:ascii="Verdana" w:eastAsia="Arial" w:hAnsi="Verdana" w:cs="Arial"/>
          <w:sz w:val="20"/>
          <w:szCs w:val="20"/>
          <w:lang w:val="en-US"/>
        </w:rPr>
        <w:t>I</w:t>
      </w:r>
      <w:r w:rsidRPr="009063CC">
        <w:rPr>
          <w:rFonts w:ascii="Verdana" w:eastAsia="Arial" w:hAnsi="Verdana" w:cs="Arial"/>
          <w:sz w:val="20"/>
          <w:szCs w:val="20"/>
        </w:rPr>
        <w:t xml:space="preserve">" от настоящите правила </w:t>
      </w:r>
      <w:r w:rsidR="0090190B" w:rsidRPr="009063CC">
        <w:rPr>
          <w:rFonts w:ascii="Verdana" w:eastAsia="Arial" w:hAnsi="Verdana" w:cs="Arial"/>
          <w:sz w:val="20"/>
          <w:szCs w:val="20"/>
          <w:lang w:val="bg-BG"/>
        </w:rPr>
        <w:t xml:space="preserve">на </w:t>
      </w:r>
      <w:r w:rsidRPr="009063CC">
        <w:rPr>
          <w:rFonts w:ascii="Verdana" w:eastAsia="Arial" w:hAnsi="Verdana" w:cs="Arial"/>
          <w:sz w:val="20"/>
          <w:szCs w:val="20"/>
        </w:rPr>
        <w:t>тръжната документация. С подаването на документите кандидатът е извършил Регистрация за участие в търга.</w:t>
      </w:r>
    </w:p>
    <w:p w:rsidR="00085EC9" w:rsidRPr="009063CC" w:rsidRDefault="00085EC9" w:rsidP="00085EC9">
      <w:pPr>
        <w:tabs>
          <w:tab w:val="left" w:pos="951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 xml:space="preserve"> </w:t>
      </w: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4.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Pr="009063CC">
        <w:rPr>
          <w:rFonts w:ascii="Verdana" w:eastAsia="Arial" w:hAnsi="Verdana" w:cs="Arial"/>
          <w:sz w:val="20"/>
          <w:szCs w:val="20"/>
        </w:rPr>
        <w:t xml:space="preserve">От регистрацията по т. 3 на първия кандидат за търга започва да тече срок от 12 (дванадесет) работни дни, изтичащ в 23:59 часа на последния ден, в който срок всяко лице може да се регистрира като кандидат в същия търг с подаването на изискуемите документи за допускане до участие в търга. Моментът, от който се определя този срок, се оповестява в платформата. </w:t>
      </w:r>
    </w:p>
    <w:p w:rsidR="00085EC9" w:rsidRPr="009063CC" w:rsidRDefault="00085EC9" w:rsidP="00B51791">
      <w:pPr>
        <w:tabs>
          <w:tab w:val="left" w:pos="951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lastRenderedPageBreak/>
        <w:tab/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5.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Pr="009063CC">
        <w:rPr>
          <w:rFonts w:ascii="Verdana" w:eastAsia="Arial" w:hAnsi="Verdana" w:cs="Arial"/>
          <w:sz w:val="20"/>
          <w:szCs w:val="20"/>
        </w:rPr>
        <w:t>Когато лице предвижда да участва в търга чрез пълномощник, следва да посочи това обстоятелство по указания от електронната платформа и АППК начин, и да представи към документите изрично нотариално заверено пълномощно за участието в конкретния търг.</w:t>
      </w:r>
    </w:p>
    <w:p w:rsidR="00085EC9" w:rsidRPr="009063CC" w:rsidRDefault="00085EC9" w:rsidP="00085EC9">
      <w:pPr>
        <w:tabs>
          <w:tab w:val="left" w:pos="942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 xml:space="preserve"> </w:t>
      </w: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6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Pr="009063CC">
        <w:rPr>
          <w:rFonts w:ascii="Verdana" w:eastAsia="Arial" w:hAnsi="Verdana" w:cs="Arial"/>
          <w:sz w:val="20"/>
          <w:szCs w:val="20"/>
        </w:rPr>
        <w:t>Тръжната комисия разглежда документите на регистрираните за търга по т. 3 и 4 кандидати най-рано в първия работен ден след изтичане на срока за регистрация от 12 (дванадесет) работни дни и се произнася за допускането или недопускането на всеки от тях до участие до края на работния ден, предхождащ деня на търга.</w:t>
      </w:r>
    </w:p>
    <w:p w:rsidR="00085EC9" w:rsidRPr="009063CC" w:rsidRDefault="00B51791" w:rsidP="00B51791">
      <w:pPr>
        <w:tabs>
          <w:tab w:val="left" w:pos="951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7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За допускането или отстраняването на всеки кандидат членовете на комисията се произнасят поотделно, а председателят отразява в системата решението на комисията.</w:t>
      </w:r>
    </w:p>
    <w:p w:rsidR="00085EC9" w:rsidRPr="009063CC" w:rsidRDefault="00B51791" w:rsidP="00B51791">
      <w:pPr>
        <w:tabs>
          <w:tab w:val="left" w:pos="975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8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Платформата изпраща уведомление до всеки кандидат в търга на електронния адрес, посочен в КЕП</w:t>
      </w:r>
      <w:r w:rsidR="00B11373">
        <w:rPr>
          <w:rFonts w:ascii="Verdana" w:eastAsia="Arial" w:hAnsi="Verdana" w:cs="Arial"/>
          <w:sz w:val="20"/>
          <w:szCs w:val="20"/>
          <w:lang w:val="bg-BG"/>
        </w:rPr>
        <w:t xml:space="preserve">, </w:t>
      </w:r>
      <w:r w:rsidR="00085EC9" w:rsidRPr="009063CC">
        <w:rPr>
          <w:rFonts w:ascii="Verdana" w:eastAsia="Arial" w:hAnsi="Verdana" w:cs="Arial"/>
          <w:sz w:val="20"/>
          <w:szCs w:val="20"/>
        </w:rPr>
        <w:t>с който е регистриран, най-късно до края на работния ден преди деня на провеждане на тръжното наддаване, като на недопуснатите кандидати се съобщават и причините за това.</w:t>
      </w:r>
    </w:p>
    <w:p w:rsidR="00085EC9" w:rsidRPr="009063CC" w:rsidRDefault="00B80A1B" w:rsidP="00B80A1B">
      <w:pPr>
        <w:tabs>
          <w:tab w:val="left" w:pos="993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              </w:t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9</w:t>
      </w:r>
      <w:r w:rsidR="00B51791"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Всеки допуснат до участие в търга кандидат получава генерира</w:t>
      </w:r>
      <w:r w:rsidR="000631B4">
        <w:rPr>
          <w:rFonts w:ascii="Verdana" w:eastAsia="Arial" w:hAnsi="Verdana" w:cs="Arial"/>
          <w:sz w:val="20"/>
          <w:szCs w:val="20"/>
        </w:rPr>
        <w:t>н от електронната платформа УИК</w:t>
      </w:r>
      <w:r w:rsidR="000631B4">
        <w:rPr>
          <w:rFonts w:ascii="Verdana" w:eastAsia="Arial" w:hAnsi="Verdana" w:cs="Arial"/>
          <w:sz w:val="20"/>
          <w:szCs w:val="20"/>
          <w:lang w:val="bg-BG"/>
        </w:rPr>
        <w:t xml:space="preserve"> ( универсален идентификационен код) </w:t>
      </w:r>
      <w:r w:rsidR="00085EC9" w:rsidRPr="009063CC">
        <w:rPr>
          <w:rFonts w:ascii="Verdana" w:eastAsia="Arial" w:hAnsi="Verdana" w:cs="Arial"/>
          <w:sz w:val="20"/>
          <w:szCs w:val="20"/>
        </w:rPr>
        <w:t>за участие в търга най-късно в последния работен ден преди деня на търга чрез съобщение на електронния адрес, посочен в КЕП, с който е регистриран.</w:t>
      </w:r>
    </w:p>
    <w:p w:rsidR="00085EC9" w:rsidRPr="009063CC" w:rsidRDefault="00B80A1B" w:rsidP="00B80A1B">
      <w:pPr>
        <w:tabs>
          <w:tab w:val="left" w:pos="993"/>
          <w:tab w:val="left" w:pos="1076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 xml:space="preserve">               </w:t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10</w:t>
      </w:r>
      <w:r w:rsidR="00B51791"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За да се оторизира като участник в търга всеки кандидат, получил УИК, трябва да го въведе в системата в рамките на наддавателния времеви интервал в деня за провеждане на наддаването.</w:t>
      </w:r>
    </w:p>
    <w:p w:rsidR="00085EC9" w:rsidRPr="009063CC" w:rsidRDefault="00B51791" w:rsidP="004A2655">
      <w:pPr>
        <w:tabs>
          <w:tab w:val="left" w:pos="1074"/>
        </w:tabs>
        <w:spacing w:line="240" w:lineRule="exact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11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С оторизацията си участникът се съгласява автоматично с началната тръжна</w:t>
      </w:r>
      <w:r w:rsidR="004A2655">
        <w:rPr>
          <w:rFonts w:ascii="Verdana" w:eastAsia="Arial" w:hAnsi="Verdana" w:cs="Arial"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цена.</w:t>
      </w:r>
    </w:p>
    <w:p w:rsidR="00085EC9" w:rsidRPr="009063CC" w:rsidRDefault="00B51791" w:rsidP="00B51791">
      <w:pPr>
        <w:tabs>
          <w:tab w:val="left" w:pos="1100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b/>
          <w:sz w:val="20"/>
          <w:szCs w:val="20"/>
          <w:lang w:val="bg-BG"/>
        </w:rPr>
        <w:t>12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Електронният търг се провежда на петнадесетия работен ден след деня на регистрацията по т. 3 на първия кандидат, като започва в обявения начален час и наддаването продължава 1 (един) астрономически час.</w:t>
      </w:r>
    </w:p>
    <w:p w:rsidR="00085EC9" w:rsidRPr="009063CC" w:rsidRDefault="00B51791" w:rsidP="00B51791">
      <w:pPr>
        <w:tabs>
          <w:tab w:val="left" w:pos="1124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1</w:t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3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Наддавателни предложения могат да правят само участници, които са се оторизирали съгласно т. 1</w:t>
      </w:r>
      <w:r w:rsidR="00384335">
        <w:rPr>
          <w:rFonts w:ascii="Verdana" w:eastAsia="Arial" w:hAnsi="Verdana" w:cs="Arial"/>
          <w:sz w:val="20"/>
          <w:szCs w:val="20"/>
          <w:lang w:val="bg-BG"/>
        </w:rPr>
        <w:t>0</w:t>
      </w:r>
      <w:r w:rsidR="00085EC9" w:rsidRPr="009063CC">
        <w:rPr>
          <w:rFonts w:ascii="Verdana" w:eastAsia="Arial" w:hAnsi="Verdana" w:cs="Arial"/>
          <w:sz w:val="20"/>
          <w:szCs w:val="20"/>
        </w:rPr>
        <w:t>.</w:t>
      </w:r>
    </w:p>
    <w:p w:rsidR="00B51791" w:rsidRPr="009063CC" w:rsidRDefault="00B51791" w:rsidP="00F863C1">
      <w:pPr>
        <w:tabs>
          <w:tab w:val="left" w:pos="1041"/>
        </w:tabs>
        <w:spacing w:line="240" w:lineRule="exact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 xml:space="preserve"> </w:t>
      </w: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sz w:val="20"/>
          <w:szCs w:val="20"/>
          <w:lang w:val="en-US"/>
        </w:rPr>
        <w:t xml:space="preserve">  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1</w:t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4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Търг се провежда и ако има един оторизирал се участник съгласно т. 1</w:t>
      </w:r>
      <w:r w:rsidR="00384335">
        <w:rPr>
          <w:rFonts w:ascii="Verdana" w:eastAsia="Arial" w:hAnsi="Verdana" w:cs="Arial"/>
          <w:sz w:val="20"/>
          <w:szCs w:val="20"/>
          <w:lang w:val="bg-BG"/>
        </w:rPr>
        <w:t>0</w:t>
      </w:r>
      <w:r w:rsidR="00085EC9" w:rsidRPr="009063CC">
        <w:rPr>
          <w:rFonts w:ascii="Verdana" w:eastAsia="Arial" w:hAnsi="Verdana" w:cs="Arial"/>
          <w:sz w:val="20"/>
          <w:szCs w:val="20"/>
        </w:rPr>
        <w:t>.</w:t>
      </w:r>
    </w:p>
    <w:p w:rsidR="00085EC9" w:rsidRPr="009063CC" w:rsidRDefault="00B51791" w:rsidP="00F863C1">
      <w:pPr>
        <w:tabs>
          <w:tab w:val="left" w:pos="1041"/>
        </w:tabs>
        <w:spacing w:line="240" w:lineRule="exact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sz w:val="20"/>
          <w:szCs w:val="20"/>
          <w:lang w:val="en-US"/>
        </w:rPr>
        <w:t xml:space="preserve">  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1</w:t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5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Когато има един оторизирал се участник, той трябва да предложи една стъпка за наддаване над началната цена, за да бъде определен за купувач, в противен случай търгът е непроведен и внесеният депозит за участие се задържа.</w:t>
      </w:r>
    </w:p>
    <w:p w:rsidR="00085EC9" w:rsidRPr="009063CC" w:rsidRDefault="00B51791" w:rsidP="00B51791">
      <w:pPr>
        <w:tabs>
          <w:tab w:val="left" w:pos="1119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1</w:t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6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В случай че никой от оторизиралите се участници не обяви по-висока от началната цена с една стъпка, търгът се обявява за закрит и внесените депозити за участие се задържат.</w:t>
      </w:r>
    </w:p>
    <w:p w:rsidR="00085EC9" w:rsidRPr="009063CC" w:rsidRDefault="00B51791" w:rsidP="00B51791">
      <w:pPr>
        <w:tabs>
          <w:tab w:val="left" w:pos="1062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sz w:val="20"/>
          <w:szCs w:val="20"/>
          <w:lang w:val="en-US"/>
        </w:rPr>
        <w:t xml:space="preserve"> 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1</w:t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7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Когато до крайния срок за валидност на търга няма регистриран кандидат, или нито един кандидат не бъде допуснат до участие, или никой не се е оторизирал, търгът е непроведен.</w:t>
      </w:r>
    </w:p>
    <w:p w:rsidR="00085EC9" w:rsidRPr="009063CC" w:rsidRDefault="00B51791" w:rsidP="00B51791">
      <w:pPr>
        <w:tabs>
          <w:tab w:val="left" w:pos="1114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18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Наддаването се извършва само чрез платформата с обявената стъпка на наддаване, като участниците потвърждават последователни суми, посочени автоматично, всяка от които е по-висока от предходната, потвърдена от друг участник, с една стъпка на наддаване.</w:t>
      </w:r>
    </w:p>
    <w:p w:rsidR="00085EC9" w:rsidRPr="009063CC" w:rsidRDefault="00B51791" w:rsidP="00B51791">
      <w:pPr>
        <w:tabs>
          <w:tab w:val="left" w:pos="1076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sz w:val="20"/>
          <w:szCs w:val="20"/>
          <w:lang w:val="en-US"/>
        </w:rPr>
        <w:t xml:space="preserve"> </w:t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19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Всеки участник в търга получава информация в п</w:t>
      </w:r>
      <w:r w:rsidR="004A2655">
        <w:rPr>
          <w:rFonts w:ascii="Verdana" w:eastAsia="Arial" w:hAnsi="Verdana" w:cs="Arial"/>
          <w:sz w:val="20"/>
          <w:szCs w:val="20"/>
        </w:rPr>
        <w:t>латформата за достигнатите цени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 без данни за останалите участници и техния брой.</w:t>
      </w:r>
    </w:p>
    <w:p w:rsidR="00085EC9" w:rsidRPr="009063CC" w:rsidRDefault="00B51791" w:rsidP="00B51791">
      <w:pPr>
        <w:tabs>
          <w:tab w:val="left" w:pos="1110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2</w:t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0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Електронният търг приключва с изтичането на времевия интервал от един астрономически час. В случай, че в последните 60 (шестдесет) секунди от времевия интервал постъпи наддавателно предложение, срокът за приключване на търга се удължава с 15 (петнадесет) минути еднократно, като платформата визуализира това и оставащото време на участниците.</w:t>
      </w:r>
    </w:p>
    <w:p w:rsidR="00085EC9" w:rsidRPr="009063CC" w:rsidRDefault="00B51791" w:rsidP="00B51791">
      <w:pPr>
        <w:tabs>
          <w:tab w:val="left" w:pos="1057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21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В случай че никой от участниците в търга не потвърди цена, която е по-висока с една стъпка на наддаване от последната достигната цена, платформата съобщава, че е най-висока и при липса на предложение визуализира край на наддаването.</w:t>
      </w:r>
    </w:p>
    <w:p w:rsidR="00085EC9" w:rsidRPr="009063CC" w:rsidRDefault="00B51791" w:rsidP="00B51791">
      <w:pPr>
        <w:tabs>
          <w:tab w:val="left" w:pos="1081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2</w:t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2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F863C1" w:rsidRPr="009063CC">
        <w:rPr>
          <w:rFonts w:ascii="Verdana" w:eastAsia="Arial" w:hAnsi="Verdana" w:cs="Arial"/>
          <w:sz w:val="20"/>
          <w:szCs w:val="20"/>
        </w:rPr>
        <w:t>С изтичането на срока по т. 1</w:t>
      </w:r>
      <w:r w:rsidR="009134A9" w:rsidRPr="009063CC">
        <w:rPr>
          <w:rFonts w:ascii="Verdana" w:eastAsia="Arial" w:hAnsi="Verdana" w:cs="Arial"/>
          <w:sz w:val="20"/>
          <w:szCs w:val="20"/>
          <w:lang w:val="bg-BG"/>
        </w:rPr>
        <w:t>2</w:t>
      </w:r>
      <w:r w:rsidR="009134A9" w:rsidRPr="009063CC">
        <w:rPr>
          <w:rFonts w:ascii="Verdana" w:eastAsia="Arial" w:hAnsi="Verdana" w:cs="Arial"/>
          <w:sz w:val="20"/>
          <w:szCs w:val="20"/>
        </w:rPr>
        <w:t>, съответно по т. 20</w:t>
      </w:r>
      <w:r w:rsidR="00085EC9" w:rsidRPr="009063CC">
        <w:rPr>
          <w:rFonts w:ascii="Verdana" w:eastAsia="Arial" w:hAnsi="Verdana" w:cs="Arial"/>
          <w:sz w:val="20"/>
          <w:szCs w:val="20"/>
        </w:rPr>
        <w:t>, електронната платформа посочва участника, предложил най-високата цена и този, предложил втора по размер цена, когато има такъв.</w:t>
      </w:r>
    </w:p>
    <w:p w:rsidR="00085EC9" w:rsidRPr="009063CC" w:rsidRDefault="00B51791" w:rsidP="004A2655">
      <w:pPr>
        <w:tabs>
          <w:tab w:val="left" w:pos="1059"/>
        </w:tabs>
        <w:spacing w:line="240" w:lineRule="exact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2</w:t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>3</w:t>
      </w:r>
      <w:r w:rsidR="004A2655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За резултатите от наддаването платформата генерира протокол с информация за обекта на търга, началния час, участника с най-високо тръжно </w:t>
      </w:r>
      <w:r w:rsidR="00085EC9" w:rsidRPr="009063CC">
        <w:rPr>
          <w:rFonts w:ascii="Verdana" w:eastAsia="Arial" w:hAnsi="Verdana" w:cs="Arial"/>
          <w:sz w:val="20"/>
          <w:szCs w:val="20"/>
        </w:rPr>
        <w:lastRenderedPageBreak/>
        <w:t>предложение и втория класиран, ако има такъв, и час на закриване на търга, който се подписва от членовете на тръжната комисия с КЕП.</w:t>
      </w:r>
    </w:p>
    <w:p w:rsidR="00085EC9" w:rsidRDefault="00B51791" w:rsidP="00B51791">
      <w:pPr>
        <w:tabs>
          <w:tab w:val="left" w:pos="1062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CD1210" w:rsidRPr="009063CC">
        <w:rPr>
          <w:rFonts w:ascii="Verdana" w:eastAsia="Arial" w:hAnsi="Verdana" w:cs="Arial"/>
          <w:b/>
          <w:sz w:val="20"/>
          <w:szCs w:val="20"/>
          <w:lang w:val="en-US"/>
        </w:rPr>
        <w:t xml:space="preserve"> 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2</w:t>
      </w:r>
      <w:r w:rsidR="004A2655">
        <w:rPr>
          <w:rFonts w:ascii="Verdana" w:eastAsia="Arial" w:hAnsi="Verdana" w:cs="Arial"/>
          <w:b/>
          <w:sz w:val="20"/>
          <w:szCs w:val="20"/>
          <w:lang w:val="bg-BG"/>
        </w:rPr>
        <w:t>4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9134A9" w:rsidRPr="009063CC">
        <w:rPr>
          <w:rFonts w:ascii="Verdana" w:eastAsia="Arial" w:hAnsi="Verdana" w:cs="Arial"/>
          <w:sz w:val="20"/>
          <w:szCs w:val="20"/>
        </w:rPr>
        <w:t>В случаите по т. 15</w:t>
      </w:r>
      <w:r w:rsidR="00085EC9" w:rsidRPr="009063CC">
        <w:rPr>
          <w:rFonts w:ascii="Verdana" w:eastAsia="Arial" w:hAnsi="Verdana" w:cs="Arial"/>
          <w:sz w:val="20"/>
          <w:szCs w:val="20"/>
        </w:rPr>
        <w:t>, т. 1</w:t>
      </w:r>
      <w:r w:rsidR="009134A9" w:rsidRPr="009063CC">
        <w:rPr>
          <w:rFonts w:ascii="Verdana" w:eastAsia="Arial" w:hAnsi="Verdana" w:cs="Arial"/>
          <w:sz w:val="20"/>
          <w:szCs w:val="20"/>
          <w:lang w:val="bg-BG"/>
        </w:rPr>
        <w:t>6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 и т. 1</w:t>
      </w:r>
      <w:r w:rsidR="009134A9" w:rsidRPr="009063CC">
        <w:rPr>
          <w:rFonts w:ascii="Verdana" w:eastAsia="Arial" w:hAnsi="Verdana" w:cs="Arial"/>
          <w:sz w:val="20"/>
          <w:szCs w:val="20"/>
          <w:lang w:val="bg-BG"/>
        </w:rPr>
        <w:t>7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 електронната платформа генерира протокол за непроведен или закрит търг, който се подписва от членовете на тръжната комисия с КЕП.</w:t>
      </w:r>
    </w:p>
    <w:p w:rsidR="004A2655" w:rsidRPr="009063CC" w:rsidRDefault="004A2655" w:rsidP="004A2655">
      <w:pPr>
        <w:tabs>
          <w:tab w:val="left" w:pos="1059"/>
        </w:tabs>
        <w:spacing w:line="240" w:lineRule="exact"/>
        <w:jc w:val="both"/>
        <w:rPr>
          <w:rFonts w:ascii="Verdana" w:eastAsia="Arial" w:hAnsi="Verdana" w:cs="Arial"/>
          <w:sz w:val="20"/>
          <w:szCs w:val="20"/>
          <w:lang w:val="bg-BG"/>
        </w:rPr>
      </w:pPr>
      <w:r>
        <w:rPr>
          <w:rFonts w:ascii="Verdana" w:eastAsia="Arial" w:hAnsi="Verdana" w:cs="Arial"/>
          <w:sz w:val="20"/>
          <w:szCs w:val="20"/>
        </w:rPr>
        <w:tab/>
      </w:r>
      <w:r w:rsidRPr="004A2655">
        <w:rPr>
          <w:rFonts w:ascii="Verdana" w:eastAsia="Arial" w:hAnsi="Verdana" w:cs="Arial"/>
          <w:b/>
          <w:sz w:val="20"/>
          <w:szCs w:val="20"/>
          <w:lang w:val="bg-BG"/>
        </w:rPr>
        <w:t>25.</w:t>
      </w:r>
      <w:r>
        <w:rPr>
          <w:rFonts w:ascii="Verdana" w:eastAsia="Arial" w:hAnsi="Verdana" w:cs="Arial"/>
          <w:sz w:val="20"/>
          <w:szCs w:val="20"/>
          <w:lang w:val="bg-BG"/>
        </w:rPr>
        <w:t xml:space="preserve"> </w:t>
      </w:r>
      <w:r w:rsidRPr="009063CC">
        <w:rPr>
          <w:rFonts w:ascii="Verdana" w:eastAsia="Arial" w:hAnsi="Verdana" w:cs="Arial"/>
          <w:sz w:val="20"/>
          <w:szCs w:val="20"/>
        </w:rPr>
        <w:t>Електронният търг завършва</w:t>
      </w:r>
      <w:r w:rsidRPr="009063CC">
        <w:rPr>
          <w:rFonts w:ascii="Verdana" w:eastAsia="Arial" w:hAnsi="Verdana" w:cs="Arial"/>
          <w:sz w:val="20"/>
          <w:szCs w:val="20"/>
          <w:lang w:val="bg-BG"/>
        </w:rPr>
        <w:t>:</w:t>
      </w:r>
    </w:p>
    <w:p w:rsidR="004A2655" w:rsidRPr="009063CC" w:rsidRDefault="004A2655" w:rsidP="004A2655">
      <w:pPr>
        <w:tabs>
          <w:tab w:val="left" w:pos="1059"/>
        </w:tabs>
        <w:spacing w:line="240" w:lineRule="exact"/>
        <w:jc w:val="both"/>
        <w:rPr>
          <w:rFonts w:ascii="Verdana" w:eastAsia="Arial" w:hAnsi="Verdana" w:cs="Arial"/>
          <w:sz w:val="20"/>
          <w:szCs w:val="20"/>
          <w:lang w:val="bg-BG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>-Със заповед</w:t>
      </w:r>
      <w:r w:rsidRPr="009063CC">
        <w:rPr>
          <w:rFonts w:ascii="Verdana" w:eastAsia="Arial" w:hAnsi="Verdana" w:cs="Arial"/>
          <w:sz w:val="20"/>
          <w:szCs w:val="20"/>
        </w:rPr>
        <w:t xml:space="preserve"> </w:t>
      </w:r>
      <w:r w:rsidR="006E006D">
        <w:rPr>
          <w:rFonts w:ascii="Verdana" w:eastAsia="Arial" w:hAnsi="Verdana" w:cs="Arial"/>
          <w:sz w:val="20"/>
          <w:szCs w:val="20"/>
          <w:lang w:val="bg-BG"/>
        </w:rPr>
        <w:t xml:space="preserve">на </w:t>
      </w:r>
      <w:r w:rsidRPr="009063CC">
        <w:rPr>
          <w:rFonts w:ascii="Verdana" w:eastAsia="Arial" w:hAnsi="Verdana" w:cs="Arial"/>
          <w:sz w:val="20"/>
          <w:szCs w:val="20"/>
          <w:lang w:val="bg-BG"/>
        </w:rPr>
        <w:t>областния управител за определяне на купувач</w:t>
      </w:r>
      <w:r w:rsidR="00384335">
        <w:rPr>
          <w:rFonts w:ascii="Verdana" w:eastAsia="Arial" w:hAnsi="Verdana" w:cs="Arial"/>
          <w:sz w:val="20"/>
          <w:szCs w:val="20"/>
          <w:lang w:val="bg-BG"/>
        </w:rPr>
        <w:t>.</w:t>
      </w:r>
    </w:p>
    <w:p w:rsidR="004A2655" w:rsidRPr="009063CC" w:rsidRDefault="004A2655" w:rsidP="004A2655">
      <w:pPr>
        <w:tabs>
          <w:tab w:val="left" w:pos="1330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 xml:space="preserve">-Със заповед за </w:t>
      </w:r>
      <w:r w:rsidRPr="009063CC">
        <w:rPr>
          <w:rFonts w:ascii="Verdana" w:eastAsia="Arial" w:hAnsi="Verdana" w:cs="Arial"/>
          <w:sz w:val="20"/>
          <w:szCs w:val="20"/>
        </w:rPr>
        <w:t>прекратяване на търга в определените случаи, включително когато е непроведен или закрит.</w:t>
      </w:r>
    </w:p>
    <w:p w:rsidR="004A2655" w:rsidRPr="004A2655" w:rsidRDefault="004A2655" w:rsidP="00B51791">
      <w:pPr>
        <w:tabs>
          <w:tab w:val="left" w:pos="1062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  <w:lang w:val="bg-BG"/>
        </w:rPr>
      </w:pPr>
    </w:p>
    <w:p w:rsidR="00085EC9" w:rsidRPr="009063CC" w:rsidRDefault="00B51791" w:rsidP="00B51791">
      <w:pPr>
        <w:tabs>
          <w:tab w:val="left" w:pos="1119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</w:p>
    <w:p w:rsidR="00085EC9" w:rsidRPr="009063CC" w:rsidRDefault="00BC092E" w:rsidP="00085EC9">
      <w:pPr>
        <w:keepNext/>
        <w:keepLines/>
        <w:spacing w:after="234" w:line="200" w:lineRule="exact"/>
        <w:ind w:left="20" w:firstLine="660"/>
        <w:jc w:val="both"/>
        <w:outlineLvl w:val="1"/>
        <w:rPr>
          <w:rFonts w:ascii="Verdana" w:eastAsia="Arial" w:hAnsi="Verdana" w:cs="Arial"/>
          <w:b/>
          <w:bCs/>
          <w:sz w:val="20"/>
          <w:szCs w:val="20"/>
        </w:rPr>
      </w:pPr>
      <w:bookmarkStart w:id="4" w:name="bookmark3"/>
      <w:r w:rsidRPr="009063CC">
        <w:rPr>
          <w:rFonts w:ascii="Verdana" w:eastAsia="Arial" w:hAnsi="Verdana" w:cs="Arial"/>
          <w:b/>
          <w:bCs/>
          <w:sz w:val="20"/>
          <w:szCs w:val="20"/>
          <w:u w:val="single"/>
          <w:lang w:val="en-US"/>
        </w:rPr>
        <w:t xml:space="preserve">III </w:t>
      </w:r>
      <w:r w:rsidR="00085EC9" w:rsidRPr="009063CC">
        <w:rPr>
          <w:rFonts w:ascii="Verdana" w:eastAsia="Arial" w:hAnsi="Verdana" w:cs="Arial"/>
          <w:b/>
          <w:bCs/>
          <w:sz w:val="20"/>
          <w:szCs w:val="20"/>
          <w:u w:val="single"/>
        </w:rPr>
        <w:t>ОСНОВАНИЯ ЗА НЕДОПУСКАНЕ И ОТСТРАНЯВАНЕ</w:t>
      </w:r>
      <w:bookmarkEnd w:id="4"/>
    </w:p>
    <w:p w:rsidR="00085EC9" w:rsidRPr="009063CC" w:rsidRDefault="00085EC9" w:rsidP="00085EC9">
      <w:pPr>
        <w:spacing w:after="236" w:line="200" w:lineRule="exact"/>
        <w:ind w:left="20" w:firstLine="66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</w:rPr>
        <w:t>Не се допускат до участие в търга кандидати, чиито предложения:</w:t>
      </w:r>
    </w:p>
    <w:p w:rsidR="00085EC9" w:rsidRPr="009063CC" w:rsidRDefault="009063CC" w:rsidP="00B80A1B">
      <w:pPr>
        <w:tabs>
          <w:tab w:val="left" w:pos="920"/>
        </w:tabs>
        <w:spacing w:line="0" w:lineRule="atLeast"/>
        <w:ind w:left="919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 </w:t>
      </w:r>
      <w:r w:rsidR="00B80A1B" w:rsidRPr="009063CC">
        <w:rPr>
          <w:rFonts w:ascii="Verdana" w:eastAsia="Arial" w:hAnsi="Verdana" w:cs="Arial"/>
          <w:b/>
          <w:sz w:val="20"/>
          <w:szCs w:val="20"/>
          <w:lang w:val="bg-BG"/>
        </w:rPr>
        <w:t>1.</w:t>
      </w:r>
      <w:r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Не отговарят на изискванията, посочени в </w:t>
      </w:r>
      <w:r w:rsidR="00CD1210" w:rsidRPr="009063CC">
        <w:rPr>
          <w:rFonts w:ascii="Verdana" w:eastAsia="Arial" w:hAnsi="Verdana" w:cs="Arial"/>
          <w:sz w:val="20"/>
          <w:szCs w:val="20"/>
          <w:lang w:val="bg-BG"/>
        </w:rPr>
        <w:t>настоящите правила.</w:t>
      </w:r>
    </w:p>
    <w:p w:rsidR="00085EC9" w:rsidRPr="009063CC" w:rsidRDefault="009063CC" w:rsidP="00B80A1B">
      <w:pPr>
        <w:tabs>
          <w:tab w:val="left" w:pos="1018"/>
        </w:tabs>
        <w:spacing w:line="0" w:lineRule="atLeast"/>
        <w:ind w:left="919"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 </w:t>
      </w:r>
      <w:r w:rsidR="00B80A1B" w:rsidRPr="009063CC">
        <w:rPr>
          <w:rFonts w:ascii="Verdana" w:eastAsia="Arial" w:hAnsi="Verdana" w:cs="Arial"/>
          <w:b/>
          <w:sz w:val="20"/>
          <w:szCs w:val="20"/>
          <w:lang w:val="bg-BG"/>
        </w:rPr>
        <w:t>2.</w:t>
      </w:r>
      <w:r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Не съдържат който и да е от документите, посочени </w:t>
      </w:r>
      <w:r w:rsidR="00CD1210" w:rsidRPr="009063CC">
        <w:rPr>
          <w:rFonts w:ascii="Verdana" w:eastAsia="Arial" w:hAnsi="Verdana" w:cs="Arial"/>
          <w:sz w:val="20"/>
          <w:szCs w:val="20"/>
        </w:rPr>
        <w:t>в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 настоящите правила.</w:t>
      </w:r>
    </w:p>
    <w:p w:rsidR="00085EC9" w:rsidRDefault="009063CC" w:rsidP="00B80A1B">
      <w:pPr>
        <w:tabs>
          <w:tab w:val="left" w:pos="1081"/>
        </w:tabs>
        <w:spacing w:line="0" w:lineRule="atLeast"/>
        <w:ind w:left="919"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 </w:t>
      </w:r>
      <w:r w:rsidR="00B80A1B" w:rsidRPr="009063CC">
        <w:rPr>
          <w:rFonts w:ascii="Verdana" w:eastAsia="Arial" w:hAnsi="Verdana" w:cs="Arial"/>
          <w:b/>
          <w:sz w:val="20"/>
          <w:szCs w:val="20"/>
          <w:lang w:val="bg-BG"/>
        </w:rPr>
        <w:t>3.</w:t>
      </w:r>
      <w:r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Представените документи не са подписани по надлежния ред или от оправомощени лица.</w:t>
      </w:r>
    </w:p>
    <w:p w:rsidR="004A2655" w:rsidRPr="009063CC" w:rsidRDefault="004A2655" w:rsidP="00B80A1B">
      <w:pPr>
        <w:tabs>
          <w:tab w:val="left" w:pos="1081"/>
        </w:tabs>
        <w:spacing w:line="0" w:lineRule="atLeast"/>
        <w:ind w:left="919" w:right="20"/>
        <w:jc w:val="both"/>
        <w:rPr>
          <w:rFonts w:ascii="Verdana" w:eastAsia="Arial" w:hAnsi="Verdana" w:cs="Arial"/>
          <w:sz w:val="20"/>
          <w:szCs w:val="20"/>
        </w:rPr>
      </w:pPr>
    </w:p>
    <w:p w:rsidR="00085EC9" w:rsidRPr="009063CC" w:rsidRDefault="00BC092E" w:rsidP="00085EC9">
      <w:pPr>
        <w:keepNext/>
        <w:keepLines/>
        <w:spacing w:after="226" w:line="200" w:lineRule="exact"/>
        <w:ind w:left="20" w:firstLine="680"/>
        <w:jc w:val="both"/>
        <w:outlineLvl w:val="1"/>
        <w:rPr>
          <w:rFonts w:ascii="Verdana" w:eastAsia="Arial" w:hAnsi="Verdana" w:cs="Arial"/>
          <w:b/>
          <w:bCs/>
          <w:sz w:val="20"/>
          <w:szCs w:val="20"/>
          <w:u w:val="single"/>
        </w:rPr>
      </w:pPr>
      <w:r w:rsidRPr="009063CC">
        <w:rPr>
          <w:rFonts w:ascii="Verdana" w:eastAsia="Arial" w:hAnsi="Verdana" w:cs="Arial"/>
          <w:b/>
          <w:bCs/>
          <w:sz w:val="20"/>
          <w:szCs w:val="20"/>
          <w:u w:val="single"/>
          <w:lang w:val="en-US"/>
        </w:rPr>
        <w:t xml:space="preserve">IV </w:t>
      </w:r>
      <w:r w:rsidR="00085EC9" w:rsidRPr="009063CC">
        <w:rPr>
          <w:rFonts w:ascii="Verdana" w:eastAsia="Arial" w:hAnsi="Verdana" w:cs="Arial"/>
          <w:b/>
          <w:bCs/>
          <w:sz w:val="20"/>
          <w:szCs w:val="20"/>
          <w:u w:val="single"/>
        </w:rPr>
        <w:t>УСЛОВИЯ ЗА ИЗВЪРШВАНЕ НА ОГЛЕД НА ИМОТА</w:t>
      </w:r>
    </w:p>
    <w:p w:rsidR="00532261" w:rsidRDefault="0075429B" w:rsidP="0075429B">
      <w:pPr>
        <w:spacing w:line="240" w:lineRule="exact"/>
        <w:ind w:left="80" w:right="80" w:firstLine="580"/>
        <w:jc w:val="both"/>
        <w:rPr>
          <w:rFonts w:ascii="Verdana" w:eastAsia="Times New Roman" w:hAnsi="Verdana" w:cs="Times New Roman"/>
          <w:sz w:val="20"/>
          <w:szCs w:val="20"/>
        </w:rPr>
      </w:pPr>
      <w:r w:rsidRPr="009063CC">
        <w:rPr>
          <w:rFonts w:ascii="Verdana" w:eastAsia="Times New Roman" w:hAnsi="Verdana" w:cs="Times New Roman"/>
          <w:sz w:val="20"/>
          <w:szCs w:val="20"/>
        </w:rPr>
        <w:t>Кандидатите мога</w:t>
      </w:r>
      <w:r w:rsidR="009063CC">
        <w:rPr>
          <w:rFonts w:ascii="Verdana" w:eastAsia="Times New Roman" w:hAnsi="Verdana" w:cs="Times New Roman"/>
          <w:sz w:val="20"/>
          <w:szCs w:val="20"/>
        </w:rPr>
        <w:t>т да извършват оглед на имота</w:t>
      </w:r>
      <w:r w:rsidR="00384335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9063C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75429B" w:rsidRPr="00532261" w:rsidRDefault="00532261" w:rsidP="0075429B">
      <w:pPr>
        <w:spacing w:line="240" w:lineRule="exact"/>
        <w:ind w:left="80" w:right="80" w:firstLine="580"/>
        <w:jc w:val="both"/>
        <w:rPr>
          <w:rFonts w:ascii="Verdana" w:eastAsia="Times New Roman" w:hAnsi="Verdana" w:cs="Times New Roman"/>
          <w:sz w:val="20"/>
          <w:szCs w:val="20"/>
        </w:rPr>
      </w:pPr>
      <w:r w:rsidRPr="00532261">
        <w:rPr>
          <w:rFonts w:ascii="Verdana" w:hAnsi="Verdana"/>
          <w:bCs/>
          <w:sz w:val="20"/>
          <w:szCs w:val="20"/>
          <w:lang w:val="bg-BG"/>
        </w:rPr>
        <w:t>Оглед на имота може да се извърши всеки работен ден от 10 до 16 часа, след предварителна заявка на тел:034/400016, 400018 и 400019, след представено от кандидата потвърждение за регистрация в електронната платформа на горепосочения търг.</w:t>
      </w:r>
    </w:p>
    <w:p w:rsidR="0075429B" w:rsidRPr="009063CC" w:rsidRDefault="0075429B" w:rsidP="00BC092E">
      <w:pPr>
        <w:spacing w:line="264" w:lineRule="exact"/>
        <w:ind w:left="80" w:right="80" w:firstLine="580"/>
        <w:jc w:val="both"/>
        <w:rPr>
          <w:rFonts w:ascii="Verdana" w:eastAsia="Times New Roman" w:hAnsi="Verdana" w:cs="Times New Roman"/>
          <w:color w:val="auto"/>
          <w:sz w:val="20"/>
          <w:szCs w:val="20"/>
          <w:lang w:val="bg-BG"/>
        </w:rPr>
      </w:pPr>
      <w:r w:rsidRPr="009063CC">
        <w:rPr>
          <w:rFonts w:ascii="Verdana" w:eastAsia="Times New Roman" w:hAnsi="Verdana" w:cs="Times New Roman"/>
          <w:sz w:val="20"/>
          <w:szCs w:val="20"/>
        </w:rPr>
        <w:t xml:space="preserve">При условие, че кандидатът не извърши оглед на имота при условията, посочени по-горе, то същият се счита, че приема фактическото състояние на имота към момента на провеждане на търга. </w:t>
      </w:r>
      <w:r w:rsidRPr="009063CC">
        <w:rPr>
          <w:rFonts w:ascii="Verdana" w:eastAsia="Times New Roman" w:hAnsi="Verdana" w:cs="Times New Roman"/>
          <w:color w:val="auto"/>
          <w:sz w:val="20"/>
          <w:szCs w:val="20"/>
        </w:rPr>
        <w:t xml:space="preserve">В този случай, кандидатът </w:t>
      </w:r>
      <w:r w:rsidR="00037F68" w:rsidRPr="009063CC">
        <w:rPr>
          <w:rFonts w:ascii="Verdana" w:eastAsia="Times New Roman" w:hAnsi="Verdana" w:cs="Times New Roman"/>
          <w:color w:val="auto"/>
          <w:sz w:val="20"/>
          <w:szCs w:val="20"/>
        </w:rPr>
        <w:t xml:space="preserve">подписва и подава Декларация - </w:t>
      </w:r>
      <w:r w:rsidRPr="009063CC"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  <w:r w:rsidR="00BC092E" w:rsidRPr="009063CC">
        <w:rPr>
          <w:rFonts w:ascii="Verdana" w:eastAsia="Times New Roman" w:hAnsi="Verdana" w:cs="Times New Roman"/>
          <w:color w:val="auto"/>
          <w:sz w:val="20"/>
          <w:szCs w:val="20"/>
        </w:rPr>
        <w:t>образец №</w:t>
      </w:r>
      <w:r w:rsidR="00037F68" w:rsidRPr="009063CC">
        <w:rPr>
          <w:rFonts w:ascii="Verdana" w:eastAsia="Times New Roman" w:hAnsi="Verdana" w:cs="Times New Roman"/>
          <w:color w:val="auto"/>
          <w:sz w:val="20"/>
          <w:szCs w:val="20"/>
          <w:lang w:val="bg-BG"/>
        </w:rPr>
        <w:t>1</w:t>
      </w:r>
      <w:r w:rsidR="009063CC">
        <w:rPr>
          <w:rFonts w:ascii="Verdana" w:eastAsia="Times New Roman" w:hAnsi="Verdana" w:cs="Times New Roman"/>
          <w:color w:val="auto"/>
          <w:sz w:val="20"/>
          <w:szCs w:val="20"/>
          <w:lang w:val="bg-BG"/>
        </w:rPr>
        <w:t>.</w:t>
      </w:r>
    </w:p>
    <w:p w:rsidR="00085EC9" w:rsidRPr="009063CC" w:rsidRDefault="00085EC9" w:rsidP="00085EC9">
      <w:pPr>
        <w:keepNext/>
        <w:keepLines/>
        <w:spacing w:line="200" w:lineRule="exact"/>
        <w:ind w:left="20" w:firstLine="680"/>
        <w:jc w:val="both"/>
        <w:outlineLvl w:val="1"/>
        <w:rPr>
          <w:rFonts w:ascii="Verdana" w:eastAsia="Arial" w:hAnsi="Verdana" w:cs="Arial"/>
          <w:b/>
          <w:bCs/>
          <w:sz w:val="20"/>
          <w:szCs w:val="20"/>
        </w:rPr>
      </w:pPr>
    </w:p>
    <w:p w:rsidR="00085EC9" w:rsidRPr="009063CC" w:rsidRDefault="00BC092E" w:rsidP="00085EC9">
      <w:pPr>
        <w:keepNext/>
        <w:keepLines/>
        <w:spacing w:line="240" w:lineRule="exact"/>
        <w:ind w:left="20" w:right="20" w:firstLine="680"/>
        <w:jc w:val="both"/>
        <w:outlineLvl w:val="1"/>
        <w:rPr>
          <w:rFonts w:ascii="Verdana" w:eastAsia="Arial" w:hAnsi="Verdana" w:cs="Arial"/>
          <w:b/>
          <w:bCs/>
          <w:sz w:val="20"/>
          <w:szCs w:val="20"/>
          <w:u w:val="single"/>
        </w:rPr>
      </w:pPr>
      <w:bookmarkStart w:id="5" w:name="bookmark7"/>
      <w:r w:rsidRPr="009063CC">
        <w:rPr>
          <w:rFonts w:ascii="Verdana" w:eastAsia="Arial" w:hAnsi="Verdana" w:cs="Arial"/>
          <w:b/>
          <w:bCs/>
          <w:sz w:val="20"/>
          <w:szCs w:val="20"/>
          <w:u w:val="single"/>
          <w:lang w:val="en-US"/>
        </w:rPr>
        <w:t xml:space="preserve">V </w:t>
      </w:r>
      <w:r w:rsidR="00085EC9" w:rsidRPr="009063CC">
        <w:rPr>
          <w:rFonts w:ascii="Verdana" w:eastAsia="Arial" w:hAnsi="Verdana" w:cs="Arial"/>
          <w:b/>
          <w:bCs/>
          <w:sz w:val="20"/>
          <w:szCs w:val="20"/>
          <w:u w:val="single"/>
        </w:rPr>
        <w:t xml:space="preserve">УСЛОВИЯ ЗА СКЛЮЧВАНЕ НА ДОГОВОР И НАЧИН НА ПЛАЩАНЕ </w:t>
      </w:r>
      <w:bookmarkEnd w:id="5"/>
    </w:p>
    <w:p w:rsidR="00F448C4" w:rsidRPr="009063CC" w:rsidRDefault="00F448C4" w:rsidP="00085EC9">
      <w:pPr>
        <w:keepNext/>
        <w:keepLines/>
        <w:spacing w:line="240" w:lineRule="exact"/>
        <w:ind w:left="20" w:right="20" w:firstLine="680"/>
        <w:jc w:val="both"/>
        <w:outlineLvl w:val="1"/>
        <w:rPr>
          <w:rFonts w:ascii="Verdana" w:eastAsia="Arial" w:hAnsi="Verdana" w:cs="Arial"/>
          <w:b/>
          <w:bCs/>
          <w:sz w:val="20"/>
          <w:szCs w:val="20"/>
        </w:rPr>
      </w:pPr>
    </w:p>
    <w:p w:rsidR="009134A9" w:rsidRPr="009063CC" w:rsidRDefault="00697966" w:rsidP="009134A9">
      <w:pPr>
        <w:tabs>
          <w:tab w:val="left" w:pos="1042"/>
        </w:tabs>
        <w:spacing w:line="240" w:lineRule="exact"/>
        <w:ind w:firstLine="1043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en-US"/>
        </w:rPr>
        <w:t>1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532261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F1578C" w:rsidRPr="009063CC">
        <w:rPr>
          <w:rFonts w:ascii="Verdana" w:eastAsia="Arial" w:hAnsi="Verdana" w:cs="Arial"/>
          <w:sz w:val="20"/>
          <w:szCs w:val="20"/>
          <w:lang w:val="bg-BG"/>
        </w:rPr>
        <w:t>В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 </w:t>
      </w:r>
      <w:r w:rsidR="00F863C1" w:rsidRPr="009063CC">
        <w:rPr>
          <w:rFonts w:ascii="Verdana" w:eastAsia="Arial" w:hAnsi="Verdana" w:cs="Arial"/>
          <w:sz w:val="20"/>
          <w:szCs w:val="20"/>
          <w:lang w:val="bg-BG"/>
        </w:rPr>
        <w:t>7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 (</w:t>
      </w:r>
      <w:r w:rsidR="009C63BD" w:rsidRPr="009063CC">
        <w:rPr>
          <w:rFonts w:ascii="Verdana" w:eastAsia="Arial" w:hAnsi="Verdana" w:cs="Arial"/>
          <w:sz w:val="20"/>
          <w:szCs w:val="20"/>
          <w:lang w:val="bg-BG"/>
        </w:rPr>
        <w:t>седем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) </w:t>
      </w:r>
      <w:r w:rsidR="00F1578C" w:rsidRPr="009063CC">
        <w:rPr>
          <w:rFonts w:ascii="Verdana" w:eastAsia="Arial" w:hAnsi="Verdana" w:cs="Arial"/>
          <w:sz w:val="20"/>
          <w:szCs w:val="20"/>
          <w:lang w:val="bg-BG"/>
        </w:rPr>
        <w:t>дневен срок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 след </w:t>
      </w:r>
      <w:r w:rsidR="00F863C1" w:rsidRPr="009063CC">
        <w:rPr>
          <w:rFonts w:ascii="Verdana" w:eastAsia="Arial" w:hAnsi="Verdana" w:cs="Arial"/>
          <w:sz w:val="20"/>
          <w:szCs w:val="20"/>
          <w:lang w:val="bg-BG"/>
        </w:rPr>
        <w:t>приключване на търга областният управител издава за</w:t>
      </w:r>
      <w:r w:rsidR="009C63BD" w:rsidRPr="009063CC">
        <w:rPr>
          <w:rFonts w:ascii="Verdana" w:eastAsia="Arial" w:hAnsi="Verdana" w:cs="Arial"/>
          <w:sz w:val="20"/>
          <w:szCs w:val="20"/>
          <w:lang w:val="bg-BG"/>
        </w:rPr>
        <w:t>повед за определяне на купувач, цената и условията на плащане. Заповедта подлежи на обжалване по реда на АПК.</w:t>
      </w:r>
    </w:p>
    <w:p w:rsidR="00085EC9" w:rsidRPr="009063CC" w:rsidRDefault="00697966" w:rsidP="009134A9">
      <w:pPr>
        <w:tabs>
          <w:tab w:val="left" w:pos="1042"/>
        </w:tabs>
        <w:spacing w:line="240" w:lineRule="exact"/>
        <w:ind w:firstLine="1043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2.</w:t>
      </w:r>
      <w:r w:rsidR="00532261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Участникът, спечелил търга, е длъжен в </w:t>
      </w:r>
      <w:r w:rsidR="009C63BD" w:rsidRPr="009063CC">
        <w:rPr>
          <w:rFonts w:ascii="Verdana" w:eastAsia="Arial" w:hAnsi="Verdana" w:cs="Arial"/>
          <w:sz w:val="20"/>
          <w:szCs w:val="20"/>
          <w:lang w:val="bg-BG"/>
        </w:rPr>
        <w:t>14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 (</w:t>
      </w:r>
      <w:r w:rsidR="009C63BD" w:rsidRPr="009063CC">
        <w:rPr>
          <w:rFonts w:ascii="Verdana" w:eastAsia="Arial" w:hAnsi="Verdana" w:cs="Arial"/>
          <w:sz w:val="20"/>
          <w:szCs w:val="20"/>
          <w:lang w:val="bg-BG"/>
        </w:rPr>
        <w:t>четиринадесет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) </w:t>
      </w:r>
      <w:r w:rsidR="009C63BD" w:rsidRPr="009063CC">
        <w:rPr>
          <w:rFonts w:ascii="Verdana" w:eastAsia="Arial" w:hAnsi="Verdana" w:cs="Arial"/>
          <w:sz w:val="20"/>
          <w:szCs w:val="20"/>
          <w:lang w:val="bg-BG"/>
        </w:rPr>
        <w:t xml:space="preserve">дневен срок от влизане в сила на заповедта по т.1 да внесе дължимите данъци, такси и режийни </w:t>
      </w:r>
      <w:r w:rsidR="00532261">
        <w:rPr>
          <w:rFonts w:ascii="Verdana" w:eastAsia="Arial" w:hAnsi="Verdana" w:cs="Arial"/>
          <w:sz w:val="20"/>
          <w:szCs w:val="20"/>
          <w:lang w:val="bg-BG"/>
        </w:rPr>
        <w:t xml:space="preserve"> </w:t>
      </w:r>
      <w:r w:rsidR="000C0331">
        <w:rPr>
          <w:rFonts w:ascii="Verdana" w:eastAsia="Arial" w:hAnsi="Verdana" w:cs="Arial"/>
          <w:sz w:val="20"/>
          <w:szCs w:val="20"/>
          <w:lang w:val="bg-BG"/>
        </w:rPr>
        <w:t>разноски. В противен случай се приема, че се е отказал от сделката и областният управител</w:t>
      </w:r>
      <w:r w:rsidR="009C63BD" w:rsidRPr="009063CC">
        <w:rPr>
          <w:rFonts w:ascii="Verdana" w:eastAsia="Arial" w:hAnsi="Verdana" w:cs="Arial"/>
          <w:sz w:val="20"/>
          <w:szCs w:val="20"/>
          <w:lang w:val="bg-BG"/>
        </w:rPr>
        <w:t xml:space="preserve"> може да прекрати търга или да определи</w:t>
      </w:r>
      <w:r w:rsidR="00F1578C" w:rsidRPr="009063CC">
        <w:rPr>
          <w:rFonts w:ascii="Verdana" w:eastAsia="Arial" w:hAnsi="Verdana" w:cs="Arial"/>
          <w:sz w:val="20"/>
          <w:szCs w:val="20"/>
          <w:lang w:val="bg-BG"/>
        </w:rPr>
        <w:t xml:space="preserve"> за купувач участника, предложил следваща по размер цена.</w:t>
      </w:r>
    </w:p>
    <w:p w:rsidR="00037F68" w:rsidRPr="009063CC" w:rsidRDefault="00037F68" w:rsidP="009134A9">
      <w:pPr>
        <w:tabs>
          <w:tab w:val="left" w:pos="985"/>
        </w:tabs>
        <w:spacing w:line="240" w:lineRule="exact"/>
        <w:ind w:firstLine="1043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3.</w:t>
      </w:r>
      <w:r w:rsidRPr="009063CC">
        <w:rPr>
          <w:rFonts w:ascii="Verdana" w:eastAsia="Arial" w:hAnsi="Verdana" w:cs="Arial"/>
          <w:sz w:val="20"/>
          <w:szCs w:val="20"/>
          <w:lang w:val="bg-BG"/>
        </w:rPr>
        <w:t xml:space="preserve"> Договор за продажба не се сключва с участник, който има публични задължения.</w:t>
      </w:r>
    </w:p>
    <w:p w:rsidR="00F1578C" w:rsidRPr="009063CC" w:rsidRDefault="00037F68" w:rsidP="00F1578C">
      <w:pPr>
        <w:tabs>
          <w:tab w:val="left" w:pos="985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  <w:lang w:val="bg-BG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</w:r>
      <w:r w:rsidR="00F1578C" w:rsidRPr="009063CC">
        <w:rPr>
          <w:rFonts w:ascii="Verdana" w:eastAsia="Arial" w:hAnsi="Verdana" w:cs="Arial"/>
          <w:sz w:val="20"/>
          <w:szCs w:val="20"/>
          <w:lang w:val="bg-BG"/>
        </w:rPr>
        <w:t>При подписване на договора се представят оригиналите на декларациите-образци.</w:t>
      </w:r>
    </w:p>
    <w:p w:rsidR="00085EC9" w:rsidRPr="009063CC" w:rsidRDefault="00085EC9" w:rsidP="00037F68">
      <w:pPr>
        <w:keepNext/>
        <w:keepLines/>
        <w:spacing w:line="200" w:lineRule="exact"/>
        <w:jc w:val="both"/>
        <w:outlineLvl w:val="1"/>
        <w:rPr>
          <w:rFonts w:ascii="Verdana" w:eastAsia="Arial" w:hAnsi="Verdana" w:cs="Arial"/>
          <w:b/>
          <w:bCs/>
          <w:sz w:val="20"/>
          <w:szCs w:val="20"/>
        </w:rPr>
      </w:pPr>
    </w:p>
    <w:p w:rsidR="00085EC9" w:rsidRPr="009063CC" w:rsidRDefault="00BC092E" w:rsidP="00697966">
      <w:pPr>
        <w:keepNext/>
        <w:keepLines/>
        <w:spacing w:after="225" w:line="200" w:lineRule="exact"/>
        <w:ind w:left="20" w:firstLine="680"/>
        <w:outlineLvl w:val="1"/>
        <w:rPr>
          <w:rFonts w:ascii="Verdana" w:eastAsia="Arial" w:hAnsi="Verdana" w:cs="Arial"/>
          <w:b/>
          <w:bCs/>
          <w:sz w:val="20"/>
          <w:szCs w:val="20"/>
        </w:rPr>
      </w:pPr>
      <w:bookmarkStart w:id="6" w:name="bookmark10"/>
      <w:r w:rsidRPr="009063CC">
        <w:rPr>
          <w:rFonts w:ascii="Verdana" w:eastAsia="Arial" w:hAnsi="Verdana" w:cs="Arial"/>
          <w:b/>
          <w:bCs/>
          <w:sz w:val="20"/>
          <w:szCs w:val="20"/>
          <w:u w:val="single"/>
          <w:lang w:val="en-US"/>
        </w:rPr>
        <w:t xml:space="preserve">VI </w:t>
      </w:r>
      <w:r w:rsidR="00085EC9" w:rsidRPr="009063CC">
        <w:rPr>
          <w:rFonts w:ascii="Verdana" w:eastAsia="Arial" w:hAnsi="Verdana" w:cs="Arial"/>
          <w:b/>
          <w:bCs/>
          <w:sz w:val="20"/>
          <w:szCs w:val="20"/>
          <w:u w:val="single"/>
        </w:rPr>
        <w:t>ОСНОВАНИЯ ЗА ЗАДЪРЖАНЕ НА ДЕПОЗИТА</w:t>
      </w:r>
      <w:bookmarkEnd w:id="6"/>
    </w:p>
    <w:p w:rsidR="00085EC9" w:rsidRPr="00532261" w:rsidRDefault="00085EC9" w:rsidP="00070CA3">
      <w:pPr>
        <w:pStyle w:val="ab"/>
        <w:numPr>
          <w:ilvl w:val="0"/>
          <w:numId w:val="20"/>
        </w:numPr>
        <w:spacing w:after="35" w:line="200" w:lineRule="exact"/>
        <w:jc w:val="both"/>
        <w:rPr>
          <w:rFonts w:ascii="Verdana" w:eastAsia="Arial" w:hAnsi="Verdana" w:cs="Arial"/>
          <w:sz w:val="20"/>
          <w:szCs w:val="20"/>
        </w:rPr>
      </w:pPr>
      <w:r w:rsidRPr="00532261">
        <w:rPr>
          <w:rFonts w:ascii="Verdana" w:eastAsia="Arial" w:hAnsi="Verdana" w:cs="Arial"/>
          <w:sz w:val="20"/>
          <w:szCs w:val="20"/>
        </w:rPr>
        <w:t>Внесеният депозит за участие в търга се задържа и не подлежи на връщане,</w:t>
      </w:r>
    </w:p>
    <w:p w:rsidR="00085EC9" w:rsidRDefault="00684463" w:rsidP="00070CA3">
      <w:pPr>
        <w:spacing w:after="194" w:line="200" w:lineRule="exact"/>
        <w:ind w:left="20"/>
        <w:jc w:val="both"/>
        <w:rPr>
          <w:rFonts w:ascii="Verdana" w:eastAsia="Arial" w:hAnsi="Verdana" w:cs="Arial"/>
          <w:sz w:val="20"/>
          <w:szCs w:val="20"/>
          <w:lang w:val="bg-BG"/>
        </w:rPr>
      </w:pPr>
      <w:r w:rsidRPr="009063CC">
        <w:rPr>
          <w:rFonts w:ascii="Verdana" w:eastAsia="Arial" w:hAnsi="Verdana" w:cs="Arial"/>
          <w:sz w:val="20"/>
          <w:szCs w:val="20"/>
        </w:rPr>
        <w:t xml:space="preserve">когато </w:t>
      </w:r>
      <w:r w:rsidRPr="009063CC">
        <w:rPr>
          <w:rFonts w:ascii="Verdana" w:eastAsia="Arial" w:hAnsi="Verdana" w:cs="Arial"/>
          <w:sz w:val="20"/>
          <w:szCs w:val="20"/>
          <w:lang w:val="bg-BG"/>
        </w:rPr>
        <w:t>у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частникът, спечелил търга, </w:t>
      </w:r>
      <w:r w:rsidRPr="009063CC">
        <w:rPr>
          <w:rFonts w:ascii="Verdana" w:eastAsia="Arial" w:hAnsi="Verdana" w:cs="Arial"/>
          <w:sz w:val="20"/>
          <w:szCs w:val="20"/>
          <w:lang w:val="bg-BG"/>
        </w:rPr>
        <w:t>не извърши дължимите плащания в определения срок;</w:t>
      </w:r>
    </w:p>
    <w:p w:rsidR="00532261" w:rsidRPr="00532261" w:rsidRDefault="00532261" w:rsidP="00070CA3">
      <w:pPr>
        <w:pStyle w:val="ab"/>
        <w:numPr>
          <w:ilvl w:val="0"/>
          <w:numId w:val="20"/>
        </w:numPr>
        <w:spacing w:after="194" w:line="200" w:lineRule="exact"/>
        <w:jc w:val="both"/>
        <w:rPr>
          <w:rFonts w:ascii="Verdana" w:eastAsia="Arial" w:hAnsi="Verdana" w:cs="Arial"/>
          <w:sz w:val="20"/>
          <w:szCs w:val="20"/>
          <w:lang w:val="bg-BG"/>
        </w:rPr>
      </w:pPr>
      <w:r>
        <w:rPr>
          <w:rFonts w:ascii="Verdana" w:eastAsia="Arial" w:hAnsi="Verdana" w:cs="Arial"/>
          <w:sz w:val="20"/>
          <w:szCs w:val="20"/>
          <w:lang w:val="bg-BG"/>
        </w:rPr>
        <w:t>В случай, че бъде подадена жалба от участник в търга, депозита на жалбоподателя се задържа до окончателното приключване на производството по жалбата.</w:t>
      </w:r>
    </w:p>
    <w:p w:rsidR="00532261" w:rsidRPr="009063CC" w:rsidRDefault="00532261" w:rsidP="00070CA3">
      <w:pPr>
        <w:spacing w:after="194" w:line="200" w:lineRule="exact"/>
        <w:ind w:left="20"/>
        <w:jc w:val="both"/>
        <w:rPr>
          <w:rFonts w:ascii="Verdana" w:eastAsia="Arial" w:hAnsi="Verdana" w:cs="Arial"/>
          <w:sz w:val="20"/>
          <w:szCs w:val="20"/>
          <w:lang w:val="en-US"/>
        </w:rPr>
      </w:pPr>
      <w:r>
        <w:rPr>
          <w:rFonts w:ascii="Verdana" w:eastAsia="Arial" w:hAnsi="Verdana" w:cs="Arial"/>
          <w:sz w:val="20"/>
          <w:szCs w:val="20"/>
          <w:lang w:val="bg-BG"/>
        </w:rPr>
        <w:t xml:space="preserve"> </w:t>
      </w:r>
      <w:r>
        <w:rPr>
          <w:rFonts w:ascii="Verdana" w:eastAsia="Arial" w:hAnsi="Verdana" w:cs="Arial"/>
          <w:sz w:val="20"/>
          <w:szCs w:val="20"/>
          <w:lang w:val="bg-BG"/>
        </w:rPr>
        <w:tab/>
      </w:r>
    </w:p>
    <w:p w:rsidR="00085EC9" w:rsidRPr="009063CC" w:rsidRDefault="00BC092E" w:rsidP="009134A9">
      <w:pPr>
        <w:keepNext/>
        <w:keepLines/>
        <w:spacing w:after="180" w:line="240" w:lineRule="exact"/>
        <w:ind w:left="20" w:right="20" w:firstLine="680"/>
        <w:jc w:val="both"/>
        <w:outlineLvl w:val="1"/>
        <w:rPr>
          <w:rFonts w:ascii="Verdana" w:eastAsia="Arial" w:hAnsi="Verdana" w:cs="Arial"/>
          <w:b/>
          <w:bCs/>
          <w:sz w:val="20"/>
          <w:szCs w:val="20"/>
          <w:u w:val="single"/>
        </w:rPr>
      </w:pPr>
      <w:bookmarkStart w:id="7" w:name="bookmark12"/>
      <w:r w:rsidRPr="009063CC">
        <w:rPr>
          <w:rFonts w:ascii="Verdana" w:eastAsia="Arial" w:hAnsi="Verdana" w:cs="Arial"/>
          <w:b/>
          <w:bCs/>
          <w:sz w:val="20"/>
          <w:szCs w:val="20"/>
          <w:u w:val="single"/>
          <w:lang w:val="en-US"/>
        </w:rPr>
        <w:t xml:space="preserve">VII </w:t>
      </w:r>
      <w:r w:rsidR="00085EC9" w:rsidRPr="009063CC">
        <w:rPr>
          <w:rFonts w:ascii="Verdana" w:eastAsia="Arial" w:hAnsi="Verdana" w:cs="Arial"/>
          <w:b/>
          <w:bCs/>
          <w:sz w:val="20"/>
          <w:szCs w:val="20"/>
          <w:u w:val="single"/>
        </w:rPr>
        <w:t>ОСНОВАНИЯ ЗА ПРЕКРАТЯВАНЕ, ВКЛЮЧИТЕЛНО НЕПРОВЕЖДАНЕ НА ЕЛЕКТРОННИЯ ТЪРГ</w:t>
      </w:r>
      <w:bookmarkEnd w:id="7"/>
    </w:p>
    <w:p w:rsidR="00085EC9" w:rsidRPr="009063CC" w:rsidRDefault="009134A9" w:rsidP="009134A9">
      <w:pPr>
        <w:tabs>
          <w:tab w:val="left" w:pos="284"/>
        </w:tabs>
        <w:spacing w:line="240" w:lineRule="exact"/>
        <w:ind w:left="68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1</w:t>
      </w:r>
      <w:r w:rsidRPr="009063CC">
        <w:rPr>
          <w:rFonts w:ascii="Verdana" w:eastAsia="Arial" w:hAnsi="Verdana" w:cs="Arial"/>
          <w:sz w:val="20"/>
          <w:szCs w:val="20"/>
          <w:lang w:val="bg-BG"/>
        </w:rPr>
        <w:t>.</w:t>
      </w:r>
      <w:r w:rsidR="009063CC">
        <w:rPr>
          <w:rFonts w:ascii="Verdana" w:eastAsia="Arial" w:hAnsi="Verdana" w:cs="Arial"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Обявеният в платформата електронен търг се прекратява, когато:</w:t>
      </w:r>
    </w:p>
    <w:p w:rsidR="00085EC9" w:rsidRPr="009063CC" w:rsidRDefault="009134A9" w:rsidP="009134A9">
      <w:pPr>
        <w:tabs>
          <w:tab w:val="left" w:pos="284"/>
          <w:tab w:val="left" w:pos="426"/>
        </w:tabs>
        <w:spacing w:line="240" w:lineRule="exact"/>
        <w:ind w:left="680"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lastRenderedPageBreak/>
        <w:t>1.1.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9063CC" w:rsidRPr="009063CC">
        <w:rPr>
          <w:rFonts w:ascii="Verdana" w:eastAsia="Arial" w:hAnsi="Verdana" w:cs="Arial"/>
          <w:sz w:val="20"/>
          <w:szCs w:val="20"/>
        </w:rPr>
        <w:t>Н</w:t>
      </w:r>
      <w:r w:rsidR="00085EC9" w:rsidRPr="009063CC">
        <w:rPr>
          <w:rFonts w:ascii="Verdana" w:eastAsia="Arial" w:hAnsi="Verdana" w:cs="Arial"/>
          <w:sz w:val="20"/>
          <w:szCs w:val="20"/>
        </w:rPr>
        <w:t>яма нито един регистрирал се кандидат до изтичане на срока за валидност на конкретния търг или няма нито един допуснат кандидат;</w:t>
      </w:r>
    </w:p>
    <w:p w:rsidR="00085EC9" w:rsidRPr="009063CC" w:rsidRDefault="009134A9" w:rsidP="009134A9">
      <w:pPr>
        <w:tabs>
          <w:tab w:val="left" w:pos="284"/>
          <w:tab w:val="left" w:pos="426"/>
        </w:tabs>
        <w:spacing w:line="240" w:lineRule="exact"/>
        <w:ind w:left="680"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1.2.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9063CC" w:rsidRPr="009063CC">
        <w:rPr>
          <w:rFonts w:ascii="Verdana" w:eastAsia="Arial" w:hAnsi="Verdana" w:cs="Arial"/>
          <w:sz w:val="20"/>
          <w:szCs w:val="20"/>
          <w:lang w:val="bg-BG"/>
        </w:rPr>
        <w:t>Н</w:t>
      </w:r>
      <w:r w:rsidR="00085EC9" w:rsidRPr="009063CC">
        <w:rPr>
          <w:rFonts w:ascii="Verdana" w:eastAsia="Arial" w:hAnsi="Verdana" w:cs="Arial"/>
          <w:sz w:val="20"/>
          <w:szCs w:val="20"/>
        </w:rPr>
        <w:t>ито един регистрирал се участник не се е оторизирал за наддаване или нито един оторизирал се участник не наддаде с една стъпка над началната тръжна цена;</w:t>
      </w:r>
    </w:p>
    <w:p w:rsidR="00085EC9" w:rsidRPr="009063CC" w:rsidRDefault="009134A9" w:rsidP="009134A9">
      <w:pPr>
        <w:tabs>
          <w:tab w:val="left" w:pos="284"/>
          <w:tab w:val="left" w:pos="426"/>
          <w:tab w:val="left" w:pos="993"/>
        </w:tabs>
        <w:spacing w:line="240" w:lineRule="exact"/>
        <w:ind w:left="68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1.3.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9063CC" w:rsidRPr="009063CC">
        <w:rPr>
          <w:rFonts w:ascii="Verdana" w:eastAsia="Arial" w:hAnsi="Verdana" w:cs="Arial"/>
          <w:sz w:val="20"/>
          <w:szCs w:val="20"/>
        </w:rPr>
        <w:t>П</w:t>
      </w:r>
      <w:r w:rsidR="00085EC9" w:rsidRPr="009063CC">
        <w:rPr>
          <w:rFonts w:ascii="Verdana" w:eastAsia="Arial" w:hAnsi="Verdana" w:cs="Arial"/>
          <w:sz w:val="20"/>
          <w:szCs w:val="20"/>
        </w:rPr>
        <w:t>ървият и вторият класиран участник откажат да сключат договор;</w:t>
      </w:r>
    </w:p>
    <w:p w:rsidR="00085EC9" w:rsidRPr="009063CC" w:rsidRDefault="009134A9" w:rsidP="009134A9">
      <w:pPr>
        <w:tabs>
          <w:tab w:val="left" w:pos="284"/>
          <w:tab w:val="left" w:pos="426"/>
        </w:tabs>
        <w:spacing w:line="240" w:lineRule="exact"/>
        <w:ind w:left="680"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1.4.</w:t>
      </w:r>
      <w:r w:rsidR="009063CC"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9063CC" w:rsidRPr="009063CC">
        <w:rPr>
          <w:rFonts w:ascii="Verdana" w:eastAsia="Arial" w:hAnsi="Verdana" w:cs="Arial"/>
          <w:sz w:val="20"/>
          <w:szCs w:val="20"/>
        </w:rPr>
        <w:t>О</w:t>
      </w:r>
      <w:r w:rsidR="00085EC9" w:rsidRPr="009063CC">
        <w:rPr>
          <w:rFonts w:ascii="Verdana" w:eastAsia="Arial" w:hAnsi="Verdana" w:cs="Arial"/>
          <w:sz w:val="20"/>
          <w:szCs w:val="20"/>
        </w:rPr>
        <w:t>тпад</w:t>
      </w:r>
      <w:r w:rsidR="00697966" w:rsidRPr="009063CC">
        <w:rPr>
          <w:rFonts w:ascii="Verdana" w:eastAsia="Arial" w:hAnsi="Verdana" w:cs="Arial"/>
          <w:sz w:val="20"/>
          <w:szCs w:val="20"/>
          <w:lang w:val="bg-BG"/>
        </w:rPr>
        <w:t>а</w:t>
      </w:r>
      <w:r w:rsidR="00085EC9" w:rsidRPr="009063CC">
        <w:rPr>
          <w:rFonts w:ascii="Verdana" w:eastAsia="Arial" w:hAnsi="Verdana" w:cs="Arial"/>
          <w:sz w:val="20"/>
          <w:szCs w:val="20"/>
        </w:rPr>
        <w:t>не необходимо</w:t>
      </w:r>
      <w:r w:rsidR="00697966" w:rsidRPr="009063CC">
        <w:rPr>
          <w:rFonts w:ascii="Verdana" w:eastAsia="Arial" w:hAnsi="Verdana" w:cs="Arial"/>
          <w:sz w:val="20"/>
          <w:szCs w:val="20"/>
        </w:rPr>
        <w:t xml:space="preserve">стта от провеждане на търга поради </w:t>
      </w:r>
      <w:r w:rsidR="00085EC9" w:rsidRPr="009063CC">
        <w:rPr>
          <w:rFonts w:ascii="Verdana" w:eastAsia="Arial" w:hAnsi="Verdana" w:cs="Arial"/>
          <w:sz w:val="20"/>
          <w:szCs w:val="20"/>
        </w:rPr>
        <w:t>съществени изменения на обявените условия, или възник</w:t>
      </w:r>
      <w:r w:rsidR="00697966" w:rsidRPr="009063CC">
        <w:rPr>
          <w:rFonts w:ascii="Verdana" w:eastAsia="Arial" w:hAnsi="Verdana" w:cs="Arial"/>
          <w:sz w:val="20"/>
          <w:szCs w:val="20"/>
          <w:lang w:val="bg-BG"/>
        </w:rPr>
        <w:t xml:space="preserve">ване на </w:t>
      </w:r>
      <w:r w:rsidR="00085EC9" w:rsidRPr="009063CC">
        <w:rPr>
          <w:rFonts w:ascii="Verdana" w:eastAsia="Arial" w:hAnsi="Verdana" w:cs="Arial"/>
          <w:sz w:val="20"/>
          <w:szCs w:val="20"/>
        </w:rPr>
        <w:t>обстоятелства, които правят провеждането на търга невъзможно.</w:t>
      </w:r>
    </w:p>
    <w:p w:rsidR="00085EC9" w:rsidRPr="009063CC" w:rsidRDefault="009063CC" w:rsidP="009063CC">
      <w:pPr>
        <w:tabs>
          <w:tab w:val="left" w:pos="284"/>
          <w:tab w:val="left" w:pos="1014"/>
        </w:tabs>
        <w:spacing w:line="240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sz w:val="20"/>
          <w:szCs w:val="20"/>
          <w:lang w:val="bg-BG"/>
        </w:rPr>
        <w:tab/>
        <w:t xml:space="preserve">     </w:t>
      </w: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2.</w:t>
      </w:r>
      <w:r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Актът за прекратяването на търга се издава в срок от 3 работни дни от получаването на доклада на комисията, съответно от настъпване на обстоятелството по т. 1.3. или т. 1.4. и се съобщава писмено на съответните лица.</w:t>
      </w:r>
    </w:p>
    <w:p w:rsidR="00085EC9" w:rsidRPr="009063CC" w:rsidRDefault="009063CC" w:rsidP="009063CC">
      <w:pPr>
        <w:tabs>
          <w:tab w:val="left" w:pos="284"/>
          <w:tab w:val="left" w:pos="966"/>
        </w:tabs>
        <w:spacing w:line="240" w:lineRule="exact"/>
        <w:ind w:left="680"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3</w:t>
      </w:r>
      <w:r w:rsidRPr="009063CC">
        <w:rPr>
          <w:rFonts w:ascii="Verdana" w:eastAsia="Arial" w:hAnsi="Verdana" w:cs="Arial"/>
          <w:sz w:val="20"/>
          <w:szCs w:val="20"/>
          <w:lang w:val="bg-BG"/>
        </w:rPr>
        <w:t>.</w:t>
      </w:r>
      <w:r>
        <w:rPr>
          <w:rFonts w:ascii="Verdana" w:eastAsia="Arial" w:hAnsi="Verdana" w:cs="Arial"/>
          <w:sz w:val="20"/>
          <w:szCs w:val="20"/>
          <w:lang w:val="bg-BG"/>
        </w:rPr>
        <w:t xml:space="preserve"> </w:t>
      </w:r>
      <w:r w:rsidR="00684463" w:rsidRPr="009063CC">
        <w:rPr>
          <w:rFonts w:ascii="Verdana" w:eastAsia="Arial" w:hAnsi="Verdana" w:cs="Arial"/>
          <w:sz w:val="20"/>
          <w:szCs w:val="20"/>
          <w:lang w:val="bg-BG"/>
        </w:rPr>
        <w:t>Заповедта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 по т. 2 може да се обжалва по реда на АПК. </w:t>
      </w:r>
    </w:p>
    <w:p w:rsidR="00085EC9" w:rsidRPr="009063CC" w:rsidRDefault="009063CC" w:rsidP="009063CC">
      <w:pPr>
        <w:tabs>
          <w:tab w:val="left" w:pos="284"/>
          <w:tab w:val="left" w:pos="975"/>
        </w:tabs>
        <w:spacing w:after="452" w:line="240" w:lineRule="exact"/>
        <w:ind w:left="680"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>4.</w:t>
      </w:r>
      <w:r>
        <w:rPr>
          <w:rFonts w:ascii="Verdana" w:eastAsia="Arial" w:hAnsi="Verdana" w:cs="Arial"/>
          <w:b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>Нов търг за същия обект може да се обяви, когато първоначално обявеният е прекратен по т. 1 и актът за прекратяване не е обжалван или ако е обжалван, спорът е решен с влязло в сила решение.</w:t>
      </w:r>
    </w:p>
    <w:p w:rsidR="00085EC9" w:rsidRPr="009063CC" w:rsidRDefault="00BC092E" w:rsidP="00085EC9">
      <w:pPr>
        <w:keepNext/>
        <w:keepLines/>
        <w:spacing w:after="230" w:line="200" w:lineRule="exact"/>
        <w:ind w:left="20" w:firstLine="680"/>
        <w:jc w:val="both"/>
        <w:outlineLvl w:val="1"/>
        <w:rPr>
          <w:rFonts w:ascii="Verdana" w:eastAsia="Arial" w:hAnsi="Verdana" w:cs="Arial"/>
          <w:b/>
          <w:bCs/>
          <w:sz w:val="20"/>
          <w:szCs w:val="20"/>
        </w:rPr>
      </w:pPr>
      <w:bookmarkStart w:id="8" w:name="bookmark14"/>
      <w:r w:rsidRPr="009063CC">
        <w:rPr>
          <w:rFonts w:ascii="Verdana" w:eastAsia="Arial" w:hAnsi="Verdana" w:cs="Arial"/>
          <w:b/>
          <w:bCs/>
          <w:sz w:val="20"/>
          <w:szCs w:val="20"/>
          <w:u w:val="single"/>
          <w:lang w:val="en-US"/>
        </w:rPr>
        <w:t xml:space="preserve">VIII </w:t>
      </w:r>
      <w:r w:rsidR="00085EC9" w:rsidRPr="009063CC">
        <w:rPr>
          <w:rFonts w:ascii="Verdana" w:eastAsia="Arial" w:hAnsi="Verdana" w:cs="Arial"/>
          <w:b/>
          <w:bCs/>
          <w:sz w:val="20"/>
          <w:szCs w:val="20"/>
          <w:u w:val="single"/>
        </w:rPr>
        <w:t>ДРУГИ</w:t>
      </w:r>
      <w:bookmarkEnd w:id="8"/>
    </w:p>
    <w:p w:rsidR="00085EC9" w:rsidRPr="009063CC" w:rsidRDefault="009063CC" w:rsidP="00BC092E">
      <w:pPr>
        <w:tabs>
          <w:tab w:val="left" w:pos="990"/>
        </w:tabs>
        <w:spacing w:line="235" w:lineRule="exact"/>
        <w:ind w:right="20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en-US"/>
        </w:rPr>
        <w:t xml:space="preserve">          </w:t>
      </w:r>
      <w:r w:rsidR="00BC092E" w:rsidRPr="009063CC">
        <w:rPr>
          <w:rFonts w:ascii="Verdana" w:eastAsia="Arial" w:hAnsi="Verdana" w:cs="Arial"/>
          <w:b/>
          <w:sz w:val="20"/>
          <w:szCs w:val="20"/>
          <w:lang w:val="en-US"/>
        </w:rPr>
        <w:t>1</w:t>
      </w:r>
      <w:r w:rsidR="00BC092E" w:rsidRPr="009063CC">
        <w:rPr>
          <w:rFonts w:ascii="Verdana" w:eastAsia="Arial" w:hAnsi="Verdana" w:cs="Arial"/>
          <w:b/>
          <w:sz w:val="20"/>
          <w:szCs w:val="20"/>
          <w:lang w:val="bg-BG"/>
        </w:rPr>
        <w:t>.</w:t>
      </w:r>
      <w:r w:rsidR="00B80A1B" w:rsidRPr="009063CC">
        <w:rPr>
          <w:rFonts w:ascii="Verdana" w:eastAsia="Arial" w:hAnsi="Verdana" w:cs="Arial"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Всички срокове в настоящата тръжна документация се изчисляват по реда на </w:t>
      </w:r>
      <w:r w:rsidR="00384335">
        <w:rPr>
          <w:rFonts w:ascii="Verdana" w:eastAsia="Arial" w:hAnsi="Verdana" w:cs="Arial"/>
          <w:sz w:val="20"/>
          <w:szCs w:val="20"/>
          <w:lang w:val="bg-BG"/>
        </w:rPr>
        <w:t>ГПК</w:t>
      </w:r>
      <w:r w:rsidR="00085EC9" w:rsidRPr="009063CC">
        <w:rPr>
          <w:rFonts w:ascii="Verdana" w:eastAsia="Arial" w:hAnsi="Verdana" w:cs="Arial"/>
          <w:sz w:val="20"/>
          <w:szCs w:val="20"/>
        </w:rPr>
        <w:t>.</w:t>
      </w:r>
    </w:p>
    <w:p w:rsidR="00684463" w:rsidRPr="009063CC" w:rsidRDefault="009063CC" w:rsidP="009063CC">
      <w:pPr>
        <w:spacing w:line="235" w:lineRule="exact"/>
        <w:jc w:val="both"/>
        <w:rPr>
          <w:rFonts w:ascii="Verdana" w:eastAsia="Arial" w:hAnsi="Verdana" w:cs="Arial"/>
          <w:sz w:val="20"/>
          <w:szCs w:val="20"/>
        </w:rPr>
      </w:pPr>
      <w:r w:rsidRPr="009063CC">
        <w:rPr>
          <w:rFonts w:ascii="Verdana" w:eastAsia="Arial" w:hAnsi="Verdana" w:cs="Arial"/>
          <w:b/>
          <w:sz w:val="20"/>
          <w:szCs w:val="20"/>
          <w:lang w:val="bg-BG"/>
        </w:rPr>
        <w:tab/>
      </w:r>
      <w:r w:rsidR="00BC092E" w:rsidRPr="009063CC">
        <w:rPr>
          <w:rFonts w:ascii="Verdana" w:eastAsia="Arial" w:hAnsi="Verdana" w:cs="Arial"/>
          <w:b/>
          <w:sz w:val="20"/>
          <w:szCs w:val="20"/>
          <w:lang w:val="bg-BG"/>
        </w:rPr>
        <w:t>2.</w:t>
      </w:r>
      <w:r w:rsidR="00B80A1B" w:rsidRPr="009063CC">
        <w:rPr>
          <w:rFonts w:ascii="Verdana" w:eastAsia="Arial" w:hAnsi="Verdana" w:cs="Arial"/>
          <w:sz w:val="20"/>
          <w:szCs w:val="20"/>
          <w:lang w:val="bg-BG"/>
        </w:rPr>
        <w:t xml:space="preserve"> </w:t>
      </w:r>
      <w:r w:rsidR="00085EC9" w:rsidRPr="009063CC">
        <w:rPr>
          <w:rFonts w:ascii="Verdana" w:eastAsia="Arial" w:hAnsi="Verdana" w:cs="Arial"/>
          <w:sz w:val="20"/>
          <w:szCs w:val="20"/>
        </w:rPr>
        <w:t xml:space="preserve">За всички неуредени в настоящата тръжна документация въпроси се прилагат съответните разпоредби на </w:t>
      </w:r>
      <w:r w:rsidR="00684463" w:rsidRPr="009063CC">
        <w:rPr>
          <w:rFonts w:ascii="Verdana" w:eastAsia="Arial" w:hAnsi="Verdana" w:cs="Arial"/>
          <w:sz w:val="20"/>
          <w:szCs w:val="20"/>
          <w:lang w:val="bg-BG"/>
        </w:rPr>
        <w:t>Правилника за прилагане на Закона за държавната собственост</w:t>
      </w:r>
    </w:p>
    <w:sectPr w:rsidR="00684463" w:rsidRPr="009063CC">
      <w:type w:val="continuous"/>
      <w:pgSz w:w="11905" w:h="16837"/>
      <w:pgMar w:top="1309" w:right="1033" w:bottom="917" w:left="1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7B" w:rsidRDefault="00B01A7B">
      <w:r>
        <w:separator/>
      </w:r>
    </w:p>
  </w:endnote>
  <w:endnote w:type="continuationSeparator" w:id="0">
    <w:p w:rsidR="00B01A7B" w:rsidRDefault="00B0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7B" w:rsidRDefault="00B01A7B"/>
  </w:footnote>
  <w:footnote w:type="continuationSeparator" w:id="0">
    <w:p w:rsidR="00B01A7B" w:rsidRDefault="00B01A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7EA5"/>
    <w:multiLevelType w:val="multilevel"/>
    <w:tmpl w:val="B352CD84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B7A90"/>
    <w:multiLevelType w:val="multilevel"/>
    <w:tmpl w:val="977C1102"/>
    <w:lvl w:ilvl="0">
      <w:start w:val="1"/>
      <w:numFmt w:val="decimal"/>
      <w:lvlText w:val="3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1">
      <w:start w:val="16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436D0"/>
    <w:multiLevelType w:val="hybridMultilevel"/>
    <w:tmpl w:val="065EB090"/>
    <w:lvl w:ilvl="0" w:tplc="9438C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E450E21"/>
    <w:multiLevelType w:val="multilevel"/>
    <w:tmpl w:val="804C8002"/>
    <w:lvl w:ilvl="0">
      <w:start w:val="1"/>
      <w:numFmt w:val="decimal"/>
      <w:lvlText w:val="3.1.%1."/>
      <w:lvlJc w:val="left"/>
      <w:rPr>
        <w:rFonts w:ascii="Verdana" w:eastAsia="Arial" w:hAnsi="Verdana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BC2CA1"/>
    <w:multiLevelType w:val="multilevel"/>
    <w:tmpl w:val="AEAEE5AE"/>
    <w:lvl w:ilvl="0">
      <w:start w:val="1"/>
      <w:numFmt w:val="decimal"/>
      <w:lvlText w:val="2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374F7"/>
    <w:multiLevelType w:val="multilevel"/>
    <w:tmpl w:val="02C46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1800"/>
      </w:pPr>
      <w:rPr>
        <w:rFonts w:hint="default"/>
      </w:rPr>
    </w:lvl>
  </w:abstractNum>
  <w:abstractNum w:abstractNumId="6" w15:restartNumberingAfterBreak="0">
    <w:nsid w:val="2D276913"/>
    <w:multiLevelType w:val="multilevel"/>
    <w:tmpl w:val="7D9405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8C60F5"/>
    <w:multiLevelType w:val="multilevel"/>
    <w:tmpl w:val="BB3A34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2">
      <w:start w:val="2"/>
      <w:numFmt w:val="decimal"/>
      <w:lvlText w:val="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C2454"/>
    <w:multiLevelType w:val="hybridMultilevel"/>
    <w:tmpl w:val="A586923C"/>
    <w:lvl w:ilvl="0" w:tplc="4934AEB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AF83F2A"/>
    <w:multiLevelType w:val="multilevel"/>
    <w:tmpl w:val="FBE2C210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3">
      <w:start w:val="1"/>
      <w:numFmt w:val="decimal"/>
      <w:lvlText w:val="%3.%4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BC51B7"/>
    <w:multiLevelType w:val="multilevel"/>
    <w:tmpl w:val="47E2F52E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B07E1F"/>
    <w:multiLevelType w:val="hybridMultilevel"/>
    <w:tmpl w:val="CE88EAC0"/>
    <w:lvl w:ilvl="0" w:tplc="287C88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270F2"/>
    <w:multiLevelType w:val="multilevel"/>
    <w:tmpl w:val="705CD9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2F34F5"/>
    <w:multiLevelType w:val="multilevel"/>
    <w:tmpl w:val="C298D1F6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F601BC"/>
    <w:multiLevelType w:val="multilevel"/>
    <w:tmpl w:val="95AC4D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139E0"/>
    <w:multiLevelType w:val="multilevel"/>
    <w:tmpl w:val="1A20AE9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F8374E"/>
    <w:multiLevelType w:val="multilevel"/>
    <w:tmpl w:val="B704C8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632581"/>
    <w:multiLevelType w:val="multilevel"/>
    <w:tmpl w:val="02560918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AE6055"/>
    <w:multiLevelType w:val="multilevel"/>
    <w:tmpl w:val="CF86D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6F4107"/>
    <w:multiLevelType w:val="multilevel"/>
    <w:tmpl w:val="DD9C5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"/>
  </w:num>
  <w:num w:numId="5">
    <w:abstractNumId w:val="14"/>
  </w:num>
  <w:num w:numId="6">
    <w:abstractNumId w:val="5"/>
  </w:num>
  <w:num w:numId="7">
    <w:abstractNumId w:val="19"/>
  </w:num>
  <w:num w:numId="8">
    <w:abstractNumId w:val="16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8"/>
  </w:num>
  <w:num w:numId="17">
    <w:abstractNumId w:val="15"/>
  </w:num>
  <w:num w:numId="18">
    <w:abstractNumId w:val="1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9F"/>
    <w:rsid w:val="00037F68"/>
    <w:rsid w:val="00054FE3"/>
    <w:rsid w:val="000631B4"/>
    <w:rsid w:val="00070CA3"/>
    <w:rsid w:val="00085EC9"/>
    <w:rsid w:val="000861B3"/>
    <w:rsid w:val="000C0331"/>
    <w:rsid w:val="000E55BA"/>
    <w:rsid w:val="00101F24"/>
    <w:rsid w:val="00104F8F"/>
    <w:rsid w:val="001124EA"/>
    <w:rsid w:val="0013244B"/>
    <w:rsid w:val="00142EA5"/>
    <w:rsid w:val="001476A8"/>
    <w:rsid w:val="001C5BAB"/>
    <w:rsid w:val="00270B10"/>
    <w:rsid w:val="00280C19"/>
    <w:rsid w:val="002857A4"/>
    <w:rsid w:val="00384335"/>
    <w:rsid w:val="003C45F5"/>
    <w:rsid w:val="003C5DD7"/>
    <w:rsid w:val="003E6C56"/>
    <w:rsid w:val="00422EDF"/>
    <w:rsid w:val="00436A20"/>
    <w:rsid w:val="00464344"/>
    <w:rsid w:val="004A2655"/>
    <w:rsid w:val="004C43FA"/>
    <w:rsid w:val="005213BF"/>
    <w:rsid w:val="00532261"/>
    <w:rsid w:val="005D2AAC"/>
    <w:rsid w:val="00684463"/>
    <w:rsid w:val="00697966"/>
    <w:rsid w:val="006E006D"/>
    <w:rsid w:val="0075429B"/>
    <w:rsid w:val="00760127"/>
    <w:rsid w:val="00763B47"/>
    <w:rsid w:val="007A5626"/>
    <w:rsid w:val="007B4634"/>
    <w:rsid w:val="00815C1D"/>
    <w:rsid w:val="00830EAF"/>
    <w:rsid w:val="0090190B"/>
    <w:rsid w:val="009063CC"/>
    <w:rsid w:val="009134A9"/>
    <w:rsid w:val="009262ED"/>
    <w:rsid w:val="009743E9"/>
    <w:rsid w:val="009A6AC8"/>
    <w:rsid w:val="009B05BA"/>
    <w:rsid w:val="009C63BD"/>
    <w:rsid w:val="009D24B3"/>
    <w:rsid w:val="00A5393A"/>
    <w:rsid w:val="00AA16BD"/>
    <w:rsid w:val="00AD583C"/>
    <w:rsid w:val="00AE492C"/>
    <w:rsid w:val="00AF4F68"/>
    <w:rsid w:val="00B01A7B"/>
    <w:rsid w:val="00B11373"/>
    <w:rsid w:val="00B44BA0"/>
    <w:rsid w:val="00B51791"/>
    <w:rsid w:val="00B80A1B"/>
    <w:rsid w:val="00BA7C9E"/>
    <w:rsid w:val="00BC092E"/>
    <w:rsid w:val="00C177AD"/>
    <w:rsid w:val="00CD1210"/>
    <w:rsid w:val="00D11E6E"/>
    <w:rsid w:val="00D15509"/>
    <w:rsid w:val="00DF36DB"/>
    <w:rsid w:val="00E012B8"/>
    <w:rsid w:val="00E2519F"/>
    <w:rsid w:val="00E66E54"/>
    <w:rsid w:val="00E66FF7"/>
    <w:rsid w:val="00E946C6"/>
    <w:rsid w:val="00EA2B9F"/>
    <w:rsid w:val="00F004BC"/>
    <w:rsid w:val="00F1578C"/>
    <w:rsid w:val="00F448C4"/>
    <w:rsid w:val="00F45507"/>
    <w:rsid w:val="00F851C2"/>
    <w:rsid w:val="00F863C1"/>
    <w:rsid w:val="00FC5F86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48A24-57C8-46A2-A22E-E373274B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ен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Основен текст + Удебелен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ен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ен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ен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6">
    <w:name w:val="Основен текст + Удебелен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ен текст (3) + Не е удебелен"/>
    <w:basedOn w:val="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Основен текст (3) + Не е удебелен"/>
    <w:basedOn w:val="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ен текст + Удебелен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ен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">
    <w:name w:val="Заглавие #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Заглавие #2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4">
    <w:name w:val="Заглавие #2 + Не е удебелен"/>
    <w:basedOn w:val="2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Основен текст + Удебелен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лавие #2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9">
    <w:name w:val="Основен текст + Удебелен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pt">
    <w:name w:val="Основен текст + Удебелен;Разредка 1 pt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0"/>
      <w:szCs w:val="20"/>
    </w:rPr>
  </w:style>
  <w:style w:type="character" w:customStyle="1" w:styleId="4">
    <w:name w:val="Основен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ен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w w:val="100"/>
      <w:sz w:val="15"/>
      <w:szCs w:val="15"/>
    </w:rPr>
  </w:style>
  <w:style w:type="character" w:customStyle="1" w:styleId="26">
    <w:name w:val="Заглавие #2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420" w:line="0" w:lineRule="atLeast"/>
      <w:ind w:firstLine="52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11">
    <w:name w:val="Основен текст1"/>
    <w:basedOn w:val="a"/>
    <w:link w:val="a4"/>
    <w:pPr>
      <w:shd w:val="clear" w:color="auto" w:fill="FFFFFF"/>
      <w:spacing w:before="420" w:after="180" w:line="24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2640" w:line="173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660" w:line="24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22">
    <w:name w:val="Заглавие #2"/>
    <w:basedOn w:val="a"/>
    <w:link w:val="21"/>
    <w:pPr>
      <w:shd w:val="clear" w:color="auto" w:fill="FFFFFF"/>
      <w:spacing w:before="420" w:after="420" w:line="240" w:lineRule="exact"/>
      <w:ind w:firstLine="66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" w:after="30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420" w:line="0" w:lineRule="atLeast"/>
    </w:pPr>
    <w:rPr>
      <w:rFonts w:ascii="Trebuchet MS" w:eastAsia="Trebuchet MS" w:hAnsi="Trebuchet MS" w:cs="Trebuchet MS"/>
      <w:spacing w:val="10"/>
      <w:sz w:val="15"/>
      <w:szCs w:val="15"/>
    </w:rPr>
  </w:style>
  <w:style w:type="paragraph" w:customStyle="1" w:styleId="17">
    <w:name w:val="Основен текст17"/>
    <w:basedOn w:val="a"/>
    <w:rsid w:val="00B44BA0"/>
    <w:pPr>
      <w:shd w:val="clear" w:color="auto" w:fill="FFFFFF"/>
      <w:spacing w:before="360" w:after="330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Normal (Web)"/>
    <w:basedOn w:val="a"/>
    <w:uiPriority w:val="99"/>
    <w:unhideWhenUsed/>
    <w:rsid w:val="003C5D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bg-BG"/>
    </w:rPr>
  </w:style>
  <w:style w:type="paragraph" w:styleId="ab">
    <w:name w:val="List Paragraph"/>
    <w:basedOn w:val="a"/>
    <w:uiPriority w:val="34"/>
    <w:qFormat/>
    <w:rsid w:val="00B517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37F68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037F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0955-8B59-4FC4-8591-2508C8F0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2436</Words>
  <Characters>13886</Characters>
  <Application>Microsoft Office Word</Application>
  <DocSecurity>0</DocSecurity>
  <Lines>115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Ashikyan</dc:creator>
  <cp:lastModifiedBy>Darina Kochmalarska</cp:lastModifiedBy>
  <cp:revision>40</cp:revision>
  <cp:lastPrinted>2022-02-10T11:37:00Z</cp:lastPrinted>
  <dcterms:created xsi:type="dcterms:W3CDTF">2020-01-28T14:21:00Z</dcterms:created>
  <dcterms:modified xsi:type="dcterms:W3CDTF">2022-02-10T11:39:00Z</dcterms:modified>
</cp:coreProperties>
</file>